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D5D24" w14:textId="77777777" w:rsidR="00AF4187" w:rsidRDefault="004A7479" w:rsidP="00180BA0">
      <w:r>
        <w:t xml:space="preserve">NAZIV OBVEZNIKA: </w:t>
      </w:r>
      <w:r w:rsidR="00406DDC">
        <w:tab/>
      </w:r>
      <w:r>
        <w:t>OSNOVNA ŠKOLA „</w:t>
      </w:r>
      <w:r w:rsidR="00AD7CAB">
        <w:t>DRAGO GERVAIS</w:t>
      </w:r>
      <w:r>
        <w:t>“</w:t>
      </w:r>
    </w:p>
    <w:p w14:paraId="3A8AEE25" w14:textId="77777777" w:rsidR="004A7479" w:rsidRDefault="004A7479">
      <w:r>
        <w:t>ADRESA:</w:t>
      </w:r>
      <w:r>
        <w:tab/>
      </w:r>
      <w:r>
        <w:tab/>
      </w:r>
      <w:r w:rsidR="00AD7CAB">
        <w:t>BREŠCA 6</w:t>
      </w:r>
      <w:r>
        <w:t>, 5121</w:t>
      </w:r>
      <w:r w:rsidR="00AD7CAB">
        <w:t>3</w:t>
      </w:r>
      <w:r>
        <w:t xml:space="preserve"> </w:t>
      </w:r>
      <w:r w:rsidR="00AD7CAB">
        <w:t>JURDANI</w:t>
      </w:r>
    </w:p>
    <w:p w14:paraId="7EDECC07" w14:textId="77777777" w:rsidR="004A7479" w:rsidRDefault="004A7479">
      <w:r>
        <w:t xml:space="preserve">RAZINA: </w:t>
      </w:r>
      <w:r>
        <w:tab/>
      </w:r>
      <w:r>
        <w:tab/>
        <w:t>31</w:t>
      </w:r>
    </w:p>
    <w:p w14:paraId="4446351C" w14:textId="77777777" w:rsidR="004A7479" w:rsidRDefault="004A7479">
      <w:r>
        <w:t xml:space="preserve">RAZDJEL: </w:t>
      </w:r>
      <w:r>
        <w:tab/>
      </w:r>
      <w:r>
        <w:tab/>
        <w:t>000</w:t>
      </w:r>
    </w:p>
    <w:p w14:paraId="547043B8" w14:textId="77777777" w:rsidR="004A7479" w:rsidRDefault="004A7479">
      <w:r>
        <w:t xml:space="preserve">BROJ RKP: </w:t>
      </w:r>
      <w:r>
        <w:tab/>
      </w:r>
      <w:r>
        <w:tab/>
      </w:r>
      <w:r w:rsidR="005D5AC7">
        <w:t>21203</w:t>
      </w:r>
    </w:p>
    <w:p w14:paraId="71E2CDCC" w14:textId="77777777" w:rsidR="004A7479" w:rsidRDefault="004A7479">
      <w:r>
        <w:t xml:space="preserve">MATIČNI BROJ: </w:t>
      </w:r>
      <w:r>
        <w:tab/>
      </w:r>
      <w:r>
        <w:tab/>
      </w:r>
      <w:r w:rsidR="00CA5408">
        <w:t>01170678</w:t>
      </w:r>
    </w:p>
    <w:p w14:paraId="24FDF0CA" w14:textId="77777777" w:rsidR="004A7479" w:rsidRDefault="004A7479">
      <w:r>
        <w:t xml:space="preserve">OIB: </w:t>
      </w:r>
      <w:r>
        <w:tab/>
      </w:r>
      <w:r>
        <w:tab/>
      </w:r>
      <w:r>
        <w:tab/>
      </w:r>
      <w:r w:rsidR="005D5AC7">
        <w:t>92771837870</w:t>
      </w:r>
    </w:p>
    <w:p w14:paraId="3D0B3B97" w14:textId="77777777" w:rsidR="006C2E66" w:rsidRDefault="004A7479">
      <w:r>
        <w:t>ŠIFRA DJELATNOSTI:</w:t>
      </w:r>
      <w:r>
        <w:tab/>
        <w:t xml:space="preserve"> 8520</w:t>
      </w:r>
    </w:p>
    <w:p w14:paraId="72F9F142" w14:textId="77777777" w:rsidR="00C863DD" w:rsidRPr="0074181C" w:rsidRDefault="00C863DD" w:rsidP="00C863DD">
      <w:pPr>
        <w:jc w:val="center"/>
        <w:rPr>
          <w:b/>
          <w:sz w:val="24"/>
          <w:szCs w:val="24"/>
        </w:rPr>
      </w:pPr>
      <w:r w:rsidRPr="0074181C">
        <w:rPr>
          <w:b/>
          <w:sz w:val="24"/>
          <w:szCs w:val="24"/>
        </w:rPr>
        <w:t>BILJEŠKE</w:t>
      </w:r>
    </w:p>
    <w:p w14:paraId="79A97645" w14:textId="22F3A50B" w:rsidR="00201EEE" w:rsidRPr="004E338C" w:rsidRDefault="00C863DD" w:rsidP="004E338C">
      <w:pPr>
        <w:jc w:val="center"/>
        <w:rPr>
          <w:b/>
          <w:sz w:val="24"/>
          <w:szCs w:val="24"/>
        </w:rPr>
      </w:pPr>
      <w:r w:rsidRPr="0074181C">
        <w:rPr>
          <w:b/>
          <w:sz w:val="24"/>
          <w:szCs w:val="24"/>
        </w:rPr>
        <w:t xml:space="preserve">UZ FINANCIJSKE IZVJEŠTAJE ZA </w:t>
      </w:r>
      <w:r w:rsidR="00264F06">
        <w:rPr>
          <w:b/>
          <w:sz w:val="24"/>
          <w:szCs w:val="24"/>
        </w:rPr>
        <w:t>6</w:t>
      </w:r>
      <w:r w:rsidR="007548E1">
        <w:rPr>
          <w:b/>
          <w:sz w:val="24"/>
          <w:szCs w:val="24"/>
        </w:rPr>
        <w:t>/202</w:t>
      </w:r>
      <w:r w:rsidR="00965DE3">
        <w:rPr>
          <w:b/>
          <w:sz w:val="24"/>
          <w:szCs w:val="24"/>
        </w:rPr>
        <w:t>6</w:t>
      </w:r>
      <w:r w:rsidRPr="0074181C">
        <w:rPr>
          <w:b/>
          <w:sz w:val="24"/>
          <w:szCs w:val="24"/>
        </w:rPr>
        <w:t>. GODINU</w:t>
      </w:r>
    </w:p>
    <w:p w14:paraId="752B3AA9" w14:textId="77777777" w:rsidR="00B018D5" w:rsidRDefault="00B018D5" w:rsidP="00B018D5">
      <w:pPr>
        <w:spacing w:after="0" w:line="240" w:lineRule="auto"/>
        <w:jc w:val="both"/>
        <w:rPr>
          <w:rFonts w:ascii="Arial" w:hAnsi="Arial" w:cs="Arial"/>
          <w:b/>
          <w:sz w:val="20"/>
          <w:szCs w:val="20"/>
        </w:rPr>
      </w:pPr>
    </w:p>
    <w:p w14:paraId="16766081" w14:textId="77777777" w:rsidR="00B018D5" w:rsidRPr="00201EEE" w:rsidRDefault="00B018D5" w:rsidP="00B018D5">
      <w:pPr>
        <w:ind w:firstLine="360"/>
        <w:jc w:val="both"/>
        <w:rPr>
          <w:rFonts w:ascii="Arial" w:hAnsi="Arial" w:cs="Arial"/>
          <w:sz w:val="20"/>
          <w:szCs w:val="20"/>
        </w:rPr>
      </w:pPr>
      <w:r w:rsidRPr="00201EEE">
        <w:rPr>
          <w:rFonts w:ascii="Arial" w:hAnsi="Arial" w:cs="Arial"/>
          <w:sz w:val="20"/>
          <w:szCs w:val="20"/>
        </w:rPr>
        <w:t xml:space="preserve">Redovna djelatnost Osnovne </w:t>
      </w:r>
      <w:r w:rsidR="00984DEB">
        <w:rPr>
          <w:rFonts w:ascii="Arial" w:hAnsi="Arial" w:cs="Arial"/>
          <w:sz w:val="20"/>
          <w:szCs w:val="20"/>
        </w:rPr>
        <w:t>š</w:t>
      </w:r>
      <w:r w:rsidRPr="00201EEE">
        <w:rPr>
          <w:rFonts w:ascii="Arial" w:hAnsi="Arial" w:cs="Arial"/>
          <w:sz w:val="20"/>
          <w:szCs w:val="20"/>
        </w:rPr>
        <w:t xml:space="preserve">kole </w:t>
      </w:r>
      <w:r w:rsidR="00984DEB">
        <w:rPr>
          <w:rFonts w:ascii="Arial" w:hAnsi="Arial" w:cs="Arial"/>
          <w:sz w:val="20"/>
          <w:szCs w:val="20"/>
        </w:rPr>
        <w:t>„Drago Gervais“</w:t>
      </w:r>
      <w:r w:rsidRPr="00201EEE">
        <w:rPr>
          <w:rFonts w:ascii="Arial" w:hAnsi="Arial" w:cs="Arial"/>
          <w:sz w:val="20"/>
          <w:szCs w:val="20"/>
        </w:rPr>
        <w:t xml:space="preserve">  je odgoj i obrazovanje djece osnovnoškolskog uzrasta. Glavna zadaća i cilj rada Škole je kvalitetno obrazovanje i odgoj učenika što se ostvaruje: </w:t>
      </w:r>
    </w:p>
    <w:p w14:paraId="5660F91F" w14:textId="77777777" w:rsidR="00B018D5" w:rsidRPr="00201EEE" w:rsidRDefault="00B018D5" w:rsidP="00B018D5">
      <w:pPr>
        <w:numPr>
          <w:ilvl w:val="0"/>
          <w:numId w:val="1"/>
        </w:numPr>
        <w:spacing w:after="0" w:line="240" w:lineRule="auto"/>
        <w:jc w:val="both"/>
        <w:rPr>
          <w:rFonts w:ascii="Arial" w:hAnsi="Arial" w:cs="Arial"/>
          <w:sz w:val="20"/>
          <w:szCs w:val="20"/>
        </w:rPr>
      </w:pPr>
      <w:r w:rsidRPr="00201EEE">
        <w:rPr>
          <w:rFonts w:ascii="Arial" w:hAnsi="Arial" w:cs="Arial"/>
          <w:sz w:val="20"/>
          <w:szCs w:val="20"/>
        </w:rPr>
        <w:t xml:space="preserve">Stalnim usavršavanjem nastavnika (seminari, stručni skupovi, aktivi) </w:t>
      </w:r>
      <w:r>
        <w:rPr>
          <w:rFonts w:ascii="Arial" w:hAnsi="Arial" w:cs="Arial"/>
          <w:sz w:val="20"/>
          <w:szCs w:val="20"/>
        </w:rPr>
        <w:t>i</w:t>
      </w:r>
      <w:r w:rsidRPr="00201EEE">
        <w:rPr>
          <w:rFonts w:ascii="Arial" w:hAnsi="Arial" w:cs="Arial"/>
          <w:sz w:val="20"/>
          <w:szCs w:val="20"/>
        </w:rPr>
        <w:t xml:space="preserve"> podizanjem nastavnog standard</w:t>
      </w:r>
      <w:r>
        <w:rPr>
          <w:rFonts w:ascii="Arial" w:hAnsi="Arial" w:cs="Arial"/>
          <w:sz w:val="20"/>
          <w:szCs w:val="20"/>
        </w:rPr>
        <w:t>a</w:t>
      </w:r>
      <w:r w:rsidRPr="00201EEE">
        <w:rPr>
          <w:rFonts w:ascii="Arial" w:hAnsi="Arial" w:cs="Arial"/>
          <w:sz w:val="20"/>
          <w:szCs w:val="20"/>
        </w:rPr>
        <w:t xml:space="preserve"> na višu razinu;</w:t>
      </w:r>
    </w:p>
    <w:p w14:paraId="6142064E" w14:textId="77777777" w:rsidR="00B018D5" w:rsidRPr="00201EEE" w:rsidRDefault="00B018D5" w:rsidP="00B018D5">
      <w:pPr>
        <w:numPr>
          <w:ilvl w:val="0"/>
          <w:numId w:val="1"/>
        </w:numPr>
        <w:spacing w:after="0" w:line="240" w:lineRule="auto"/>
        <w:jc w:val="both"/>
        <w:rPr>
          <w:rFonts w:ascii="Arial" w:hAnsi="Arial" w:cs="Arial"/>
          <w:sz w:val="20"/>
          <w:szCs w:val="20"/>
        </w:rPr>
      </w:pPr>
      <w:r w:rsidRPr="00201EEE">
        <w:rPr>
          <w:rFonts w:ascii="Arial" w:hAnsi="Arial" w:cs="Arial"/>
          <w:sz w:val="20"/>
          <w:szCs w:val="20"/>
        </w:rPr>
        <w:t xml:space="preserve">Poticanjem učenika na izražavanje kreativnosti, talenata </w:t>
      </w:r>
      <w:r w:rsidR="00984DEB">
        <w:rPr>
          <w:rFonts w:ascii="Arial" w:hAnsi="Arial" w:cs="Arial"/>
          <w:sz w:val="20"/>
          <w:szCs w:val="20"/>
        </w:rPr>
        <w:t>i</w:t>
      </w:r>
      <w:r w:rsidRPr="00201EEE">
        <w:rPr>
          <w:rFonts w:ascii="Arial" w:hAnsi="Arial" w:cs="Arial"/>
          <w:sz w:val="20"/>
          <w:szCs w:val="20"/>
        </w:rPr>
        <w:t xml:space="preserve"> sposobnosti kroz uključivanje u </w:t>
      </w:r>
      <w:r>
        <w:rPr>
          <w:rFonts w:ascii="Arial" w:hAnsi="Arial" w:cs="Arial"/>
          <w:sz w:val="20"/>
          <w:szCs w:val="20"/>
        </w:rPr>
        <w:t>izvannastavne</w:t>
      </w:r>
      <w:r w:rsidRPr="00201EEE">
        <w:rPr>
          <w:rFonts w:ascii="Arial" w:hAnsi="Arial" w:cs="Arial"/>
          <w:sz w:val="20"/>
          <w:szCs w:val="20"/>
        </w:rPr>
        <w:t xml:space="preserve"> aktivnosti, natjecanja, prijave na literarne </w:t>
      </w:r>
      <w:r>
        <w:rPr>
          <w:rFonts w:ascii="Arial" w:hAnsi="Arial" w:cs="Arial"/>
          <w:sz w:val="20"/>
          <w:szCs w:val="20"/>
        </w:rPr>
        <w:t>i</w:t>
      </w:r>
      <w:r w:rsidRPr="00201EEE">
        <w:rPr>
          <w:rFonts w:ascii="Arial" w:hAnsi="Arial" w:cs="Arial"/>
          <w:sz w:val="20"/>
          <w:szCs w:val="20"/>
        </w:rPr>
        <w:t xml:space="preserve"> likovne natječaje, školske projekte, priredbe </w:t>
      </w:r>
      <w:r>
        <w:rPr>
          <w:rFonts w:ascii="Arial" w:hAnsi="Arial" w:cs="Arial"/>
          <w:sz w:val="20"/>
          <w:szCs w:val="20"/>
        </w:rPr>
        <w:t>i</w:t>
      </w:r>
      <w:r w:rsidRPr="00201EEE">
        <w:rPr>
          <w:rFonts w:ascii="Arial" w:hAnsi="Arial" w:cs="Arial"/>
          <w:sz w:val="20"/>
          <w:szCs w:val="20"/>
        </w:rPr>
        <w:t xml:space="preserve"> manifestacije u školi </w:t>
      </w:r>
      <w:r>
        <w:rPr>
          <w:rFonts w:ascii="Arial" w:hAnsi="Arial" w:cs="Arial"/>
          <w:sz w:val="20"/>
          <w:szCs w:val="20"/>
        </w:rPr>
        <w:t>i</w:t>
      </w:r>
      <w:r w:rsidRPr="00201EEE">
        <w:rPr>
          <w:rFonts w:ascii="Arial" w:hAnsi="Arial" w:cs="Arial"/>
          <w:sz w:val="20"/>
          <w:szCs w:val="20"/>
        </w:rPr>
        <w:t xml:space="preserve"> šire.</w:t>
      </w:r>
    </w:p>
    <w:p w14:paraId="3CF8DBB1" w14:textId="77777777" w:rsidR="00B018D5" w:rsidRPr="00201EEE" w:rsidRDefault="00B018D5" w:rsidP="00B018D5">
      <w:pPr>
        <w:numPr>
          <w:ilvl w:val="0"/>
          <w:numId w:val="1"/>
        </w:numPr>
        <w:spacing w:after="0" w:line="240" w:lineRule="auto"/>
        <w:jc w:val="both"/>
        <w:rPr>
          <w:rFonts w:ascii="Arial" w:hAnsi="Arial" w:cs="Arial"/>
          <w:sz w:val="20"/>
          <w:szCs w:val="20"/>
        </w:rPr>
      </w:pPr>
      <w:r w:rsidRPr="00201EEE">
        <w:rPr>
          <w:rFonts w:ascii="Arial" w:hAnsi="Arial" w:cs="Arial"/>
          <w:sz w:val="20"/>
          <w:szCs w:val="20"/>
        </w:rPr>
        <w:t xml:space="preserve">Organiziranjem zajedničkih aktivnosti učenika </w:t>
      </w:r>
      <w:r>
        <w:rPr>
          <w:rFonts w:ascii="Arial" w:hAnsi="Arial" w:cs="Arial"/>
          <w:sz w:val="20"/>
          <w:szCs w:val="20"/>
        </w:rPr>
        <w:t>i</w:t>
      </w:r>
      <w:r w:rsidRPr="00201EEE">
        <w:rPr>
          <w:rFonts w:ascii="Arial" w:hAnsi="Arial" w:cs="Arial"/>
          <w:sz w:val="20"/>
          <w:szCs w:val="20"/>
        </w:rPr>
        <w:t xml:space="preserve"> nastavnika tijekom izvannastavnih aktivnosti</w:t>
      </w:r>
      <w:r>
        <w:rPr>
          <w:rFonts w:ascii="Arial" w:hAnsi="Arial" w:cs="Arial"/>
          <w:sz w:val="20"/>
          <w:szCs w:val="20"/>
        </w:rPr>
        <w:t xml:space="preserve"> i</w:t>
      </w:r>
      <w:r w:rsidRPr="00201EEE">
        <w:rPr>
          <w:rFonts w:ascii="Arial" w:hAnsi="Arial" w:cs="Arial"/>
          <w:sz w:val="20"/>
          <w:szCs w:val="20"/>
        </w:rPr>
        <w:t xml:space="preserve"> druženja kroz kolektivno upoznavanje kulturne </w:t>
      </w:r>
      <w:r>
        <w:rPr>
          <w:rFonts w:ascii="Arial" w:hAnsi="Arial" w:cs="Arial"/>
          <w:sz w:val="20"/>
          <w:szCs w:val="20"/>
        </w:rPr>
        <w:t>i</w:t>
      </w:r>
      <w:r w:rsidRPr="00201EEE">
        <w:rPr>
          <w:rFonts w:ascii="Arial" w:hAnsi="Arial" w:cs="Arial"/>
          <w:sz w:val="20"/>
          <w:szCs w:val="20"/>
        </w:rPr>
        <w:t xml:space="preserve"> duhovne baštine;</w:t>
      </w:r>
    </w:p>
    <w:p w14:paraId="3210EAB8" w14:textId="77777777" w:rsidR="00B018D5" w:rsidRPr="00201EEE" w:rsidRDefault="00B018D5" w:rsidP="00B018D5">
      <w:pPr>
        <w:numPr>
          <w:ilvl w:val="0"/>
          <w:numId w:val="1"/>
        </w:numPr>
        <w:spacing w:after="0" w:line="240" w:lineRule="auto"/>
        <w:jc w:val="both"/>
        <w:rPr>
          <w:rFonts w:ascii="Arial" w:hAnsi="Arial" w:cs="Arial"/>
          <w:sz w:val="20"/>
          <w:szCs w:val="20"/>
        </w:rPr>
      </w:pPr>
      <w:r w:rsidRPr="00201EEE">
        <w:rPr>
          <w:rFonts w:ascii="Arial" w:hAnsi="Arial" w:cs="Arial"/>
          <w:sz w:val="20"/>
          <w:szCs w:val="20"/>
        </w:rPr>
        <w:t>Poticanjem razvoja pozitivnih vrijednosti.</w:t>
      </w:r>
    </w:p>
    <w:p w14:paraId="4E097161" w14:textId="77777777" w:rsidR="00B018D5" w:rsidRDefault="00B018D5" w:rsidP="00B018D5">
      <w:pPr>
        <w:autoSpaceDE w:val="0"/>
        <w:autoSpaceDN w:val="0"/>
        <w:adjustRightInd w:val="0"/>
        <w:spacing w:after="0" w:line="240" w:lineRule="auto"/>
        <w:jc w:val="both"/>
        <w:rPr>
          <w:rFonts w:ascii="Arial" w:hAnsi="Arial" w:cs="Arial"/>
          <w:sz w:val="20"/>
          <w:szCs w:val="20"/>
        </w:rPr>
      </w:pPr>
    </w:p>
    <w:p w14:paraId="5B4F7C97" w14:textId="77777777" w:rsidR="005F1F71" w:rsidRDefault="00B018D5" w:rsidP="00B018D5">
      <w:pPr>
        <w:autoSpaceDE w:val="0"/>
        <w:autoSpaceDN w:val="0"/>
        <w:adjustRightInd w:val="0"/>
        <w:spacing w:after="0" w:line="240" w:lineRule="auto"/>
        <w:jc w:val="both"/>
        <w:rPr>
          <w:rFonts w:ascii="Arial" w:hAnsi="Arial" w:cs="Arial"/>
          <w:sz w:val="20"/>
          <w:szCs w:val="20"/>
        </w:rPr>
      </w:pPr>
      <w:r w:rsidRPr="00201EEE">
        <w:rPr>
          <w:rFonts w:ascii="Arial" w:hAnsi="Arial" w:cs="Arial"/>
          <w:sz w:val="20"/>
          <w:szCs w:val="20"/>
        </w:rPr>
        <w:t xml:space="preserve">  </w:t>
      </w:r>
      <w:r>
        <w:rPr>
          <w:rFonts w:ascii="Arial" w:hAnsi="Arial" w:cs="Arial"/>
          <w:sz w:val="20"/>
          <w:szCs w:val="20"/>
        </w:rPr>
        <w:t xml:space="preserve">   </w:t>
      </w:r>
      <w:r w:rsidRPr="00201EEE">
        <w:rPr>
          <w:rFonts w:ascii="Arial" w:hAnsi="Arial" w:cs="Arial"/>
          <w:sz w:val="20"/>
          <w:szCs w:val="20"/>
        </w:rPr>
        <w:t xml:space="preserve">Školu pohađa </w:t>
      </w:r>
      <w:r w:rsidR="00984DEB">
        <w:rPr>
          <w:rFonts w:ascii="Arial" w:hAnsi="Arial" w:cs="Arial"/>
          <w:sz w:val="20"/>
          <w:szCs w:val="20"/>
        </w:rPr>
        <w:t>215</w:t>
      </w:r>
      <w:r w:rsidRPr="00201EEE">
        <w:rPr>
          <w:rFonts w:ascii="Arial" w:hAnsi="Arial" w:cs="Arial"/>
          <w:sz w:val="20"/>
          <w:szCs w:val="20"/>
        </w:rPr>
        <w:t xml:space="preserve"> učenika raspoređenih u </w:t>
      </w:r>
      <w:r w:rsidR="00984DEB">
        <w:rPr>
          <w:rFonts w:ascii="Arial" w:hAnsi="Arial" w:cs="Arial"/>
          <w:sz w:val="20"/>
          <w:szCs w:val="20"/>
        </w:rPr>
        <w:t>12</w:t>
      </w:r>
      <w:r w:rsidRPr="00201EEE">
        <w:rPr>
          <w:rFonts w:ascii="Arial" w:hAnsi="Arial" w:cs="Arial"/>
          <w:sz w:val="20"/>
          <w:szCs w:val="20"/>
        </w:rPr>
        <w:t xml:space="preserve"> razredna odjela</w:t>
      </w:r>
      <w:r w:rsidR="00013DC8">
        <w:rPr>
          <w:rFonts w:ascii="Arial" w:hAnsi="Arial" w:cs="Arial"/>
          <w:sz w:val="20"/>
          <w:szCs w:val="20"/>
        </w:rPr>
        <w:t>.</w:t>
      </w:r>
      <w:r w:rsidRPr="00201EEE">
        <w:rPr>
          <w:rFonts w:ascii="Arial" w:hAnsi="Arial" w:cs="Arial"/>
          <w:sz w:val="20"/>
          <w:szCs w:val="20"/>
        </w:rPr>
        <w:t xml:space="preserve"> Nastava se odvija u </w:t>
      </w:r>
      <w:r w:rsidR="005F1F71">
        <w:rPr>
          <w:rFonts w:ascii="Arial" w:hAnsi="Arial" w:cs="Arial"/>
          <w:sz w:val="20"/>
          <w:szCs w:val="20"/>
        </w:rPr>
        <w:t>jednoj</w:t>
      </w:r>
      <w:r w:rsidRPr="00201EEE">
        <w:rPr>
          <w:rFonts w:ascii="Arial" w:hAnsi="Arial" w:cs="Arial"/>
          <w:sz w:val="20"/>
          <w:szCs w:val="20"/>
        </w:rPr>
        <w:t xml:space="preserve"> smjen</w:t>
      </w:r>
      <w:r w:rsidR="005F1F71">
        <w:rPr>
          <w:rFonts w:ascii="Arial" w:hAnsi="Arial" w:cs="Arial"/>
          <w:sz w:val="20"/>
          <w:szCs w:val="20"/>
        </w:rPr>
        <w:t>i</w:t>
      </w:r>
      <w:r w:rsidRPr="00201EEE">
        <w:rPr>
          <w:rFonts w:ascii="Arial" w:hAnsi="Arial" w:cs="Arial"/>
          <w:sz w:val="20"/>
          <w:szCs w:val="20"/>
        </w:rPr>
        <w:t xml:space="preserve"> u petodnevnom radnom tjednu</w:t>
      </w:r>
      <w:r w:rsidR="005F1F71">
        <w:rPr>
          <w:rFonts w:ascii="Arial" w:hAnsi="Arial" w:cs="Arial"/>
          <w:sz w:val="20"/>
          <w:szCs w:val="20"/>
        </w:rPr>
        <w:t xml:space="preserve"> i to na dvije međusobno udaljene lokacije:</w:t>
      </w:r>
    </w:p>
    <w:p w14:paraId="136B8B58" w14:textId="77777777" w:rsidR="005F1F71" w:rsidRPr="005F1F71" w:rsidRDefault="005F1F71" w:rsidP="00B018D5">
      <w:pPr>
        <w:autoSpaceDE w:val="0"/>
        <w:autoSpaceDN w:val="0"/>
        <w:adjustRightInd w:val="0"/>
        <w:spacing w:after="0" w:line="240" w:lineRule="auto"/>
        <w:jc w:val="both"/>
        <w:rPr>
          <w:rFonts w:ascii="Arial" w:hAnsi="Arial" w:cs="Arial"/>
          <w:sz w:val="20"/>
          <w:szCs w:val="20"/>
        </w:rPr>
      </w:pPr>
      <w:r w:rsidRPr="005F1F71">
        <w:rPr>
          <w:rFonts w:ascii="Arial" w:hAnsi="Arial" w:cs="Arial"/>
          <w:sz w:val="20"/>
          <w:szCs w:val="20"/>
        </w:rPr>
        <w:t xml:space="preserve"> - Matična škola Brešca – razredi od 1. do 8</w:t>
      </w:r>
      <w:r w:rsidR="00B018D5" w:rsidRPr="005F1F71">
        <w:rPr>
          <w:rFonts w:ascii="Arial" w:hAnsi="Arial" w:cs="Arial"/>
          <w:sz w:val="20"/>
          <w:szCs w:val="20"/>
        </w:rPr>
        <w:t xml:space="preserve"> </w:t>
      </w:r>
    </w:p>
    <w:p w14:paraId="1FCD6452" w14:textId="77777777" w:rsidR="005F1F71" w:rsidRPr="005F1F71" w:rsidRDefault="005F1F71" w:rsidP="00B018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Pr="005F1F71">
        <w:rPr>
          <w:rFonts w:ascii="Arial" w:hAnsi="Arial" w:cs="Arial"/>
          <w:sz w:val="20"/>
          <w:szCs w:val="20"/>
        </w:rPr>
        <w:t>- Područni odjel Rupa - Lipa u kojem radi KO 1. i 2. razreda.</w:t>
      </w:r>
    </w:p>
    <w:p w14:paraId="258E5DDB" w14:textId="77777777" w:rsidR="005F1F71" w:rsidRDefault="005F1F71" w:rsidP="00B018D5">
      <w:pPr>
        <w:autoSpaceDE w:val="0"/>
        <w:autoSpaceDN w:val="0"/>
        <w:adjustRightInd w:val="0"/>
        <w:spacing w:after="0" w:line="240" w:lineRule="auto"/>
        <w:jc w:val="both"/>
        <w:rPr>
          <w:rFonts w:ascii="Arial" w:hAnsi="Arial" w:cs="Arial"/>
          <w:sz w:val="20"/>
          <w:szCs w:val="20"/>
        </w:rPr>
      </w:pPr>
    </w:p>
    <w:p w14:paraId="61B359A6" w14:textId="77777777" w:rsidR="00B018D5" w:rsidRDefault="00C47024" w:rsidP="00C4702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Oblici odvijanja nastave su</w:t>
      </w:r>
      <w:r w:rsidR="00B018D5" w:rsidRPr="00201EEE">
        <w:rPr>
          <w:rFonts w:ascii="Arial" w:hAnsi="Arial" w:cs="Arial"/>
          <w:sz w:val="20"/>
          <w:szCs w:val="20"/>
        </w:rPr>
        <w:t>: redovna, izborna, dodatna i dopunska, a izvodi se prema nastavnim planovima i programima koje je</w:t>
      </w:r>
      <w:r w:rsidR="00B018D5">
        <w:rPr>
          <w:rFonts w:ascii="Arial" w:hAnsi="Arial" w:cs="Arial"/>
          <w:sz w:val="20"/>
          <w:szCs w:val="20"/>
        </w:rPr>
        <w:t xml:space="preserve"> donijelo Ministarstvo znanosti, </w:t>
      </w:r>
      <w:r w:rsidR="00B018D5" w:rsidRPr="00201EEE">
        <w:rPr>
          <w:rFonts w:ascii="Arial" w:hAnsi="Arial" w:cs="Arial"/>
          <w:sz w:val="20"/>
          <w:szCs w:val="20"/>
        </w:rPr>
        <w:t>obrazovanja</w:t>
      </w:r>
      <w:r w:rsidR="00B018D5">
        <w:rPr>
          <w:rFonts w:ascii="Arial" w:hAnsi="Arial" w:cs="Arial"/>
          <w:sz w:val="20"/>
          <w:szCs w:val="20"/>
        </w:rPr>
        <w:t xml:space="preserve"> i mladih</w:t>
      </w:r>
      <w:r w:rsidR="00B018D5" w:rsidRPr="00201EEE">
        <w:rPr>
          <w:rFonts w:ascii="Arial" w:hAnsi="Arial" w:cs="Arial"/>
          <w:sz w:val="20"/>
          <w:szCs w:val="20"/>
        </w:rPr>
        <w:t xml:space="preserve"> , prema Godišnjem planu i programu rada</w:t>
      </w:r>
      <w:r w:rsidR="00B018D5">
        <w:rPr>
          <w:rFonts w:ascii="Arial" w:hAnsi="Arial" w:cs="Arial"/>
          <w:sz w:val="20"/>
          <w:szCs w:val="20"/>
        </w:rPr>
        <w:t xml:space="preserve"> škole</w:t>
      </w:r>
      <w:r w:rsidR="00B018D5" w:rsidRPr="00201EEE">
        <w:rPr>
          <w:rFonts w:ascii="Arial" w:hAnsi="Arial" w:cs="Arial"/>
          <w:sz w:val="20"/>
          <w:szCs w:val="20"/>
        </w:rPr>
        <w:t xml:space="preserve"> i Školskom kurikulumu za školsku godinu 20</w:t>
      </w:r>
      <w:r w:rsidR="00B018D5">
        <w:rPr>
          <w:rFonts w:ascii="Arial" w:hAnsi="Arial" w:cs="Arial"/>
          <w:sz w:val="20"/>
          <w:szCs w:val="20"/>
        </w:rPr>
        <w:t>2</w:t>
      </w:r>
      <w:r>
        <w:rPr>
          <w:rFonts w:ascii="Arial" w:hAnsi="Arial" w:cs="Arial"/>
          <w:sz w:val="20"/>
          <w:szCs w:val="20"/>
        </w:rPr>
        <w:t>5</w:t>
      </w:r>
      <w:r w:rsidR="00B018D5" w:rsidRPr="00201EEE">
        <w:rPr>
          <w:rFonts w:ascii="Arial" w:hAnsi="Arial" w:cs="Arial"/>
          <w:sz w:val="20"/>
          <w:szCs w:val="20"/>
        </w:rPr>
        <w:t>./20</w:t>
      </w:r>
      <w:r w:rsidR="00B018D5">
        <w:rPr>
          <w:rFonts w:ascii="Arial" w:hAnsi="Arial" w:cs="Arial"/>
          <w:sz w:val="20"/>
          <w:szCs w:val="20"/>
        </w:rPr>
        <w:t>2</w:t>
      </w:r>
      <w:r>
        <w:rPr>
          <w:rFonts w:ascii="Arial" w:hAnsi="Arial" w:cs="Arial"/>
          <w:sz w:val="20"/>
          <w:szCs w:val="20"/>
        </w:rPr>
        <w:t>6</w:t>
      </w:r>
      <w:r w:rsidR="00B018D5" w:rsidRPr="00201EEE">
        <w:rPr>
          <w:rFonts w:ascii="Arial" w:hAnsi="Arial" w:cs="Arial"/>
          <w:sz w:val="20"/>
          <w:szCs w:val="20"/>
        </w:rPr>
        <w:t>.</w:t>
      </w:r>
    </w:p>
    <w:p w14:paraId="38830CE6" w14:textId="77777777" w:rsidR="00B018D5" w:rsidRDefault="00B018D5" w:rsidP="00B018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
    <w:p w14:paraId="169293FF" w14:textId="77777777" w:rsidR="00B018D5" w:rsidRDefault="00B018D5" w:rsidP="00B018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Odgovorna osoba proračunskog korisnika JLP(R)S je ravnateljica </w:t>
      </w:r>
      <w:r w:rsidR="00C47024">
        <w:rPr>
          <w:rFonts w:ascii="Arial" w:hAnsi="Arial" w:cs="Arial"/>
          <w:sz w:val="20"/>
          <w:szCs w:val="20"/>
        </w:rPr>
        <w:t>Dijana Valentin, prof.</w:t>
      </w:r>
      <w:r>
        <w:rPr>
          <w:rFonts w:ascii="Arial" w:hAnsi="Arial" w:cs="Arial"/>
          <w:sz w:val="20"/>
          <w:szCs w:val="20"/>
        </w:rPr>
        <w:t xml:space="preserve"> Škola nije u sustavu PDV-a.</w:t>
      </w:r>
    </w:p>
    <w:p w14:paraId="10445935" w14:textId="77777777" w:rsidR="00B018D5" w:rsidRDefault="00B018D5" w:rsidP="00B018D5">
      <w:pPr>
        <w:autoSpaceDE w:val="0"/>
        <w:autoSpaceDN w:val="0"/>
        <w:adjustRightInd w:val="0"/>
        <w:spacing w:after="0" w:line="240" w:lineRule="auto"/>
        <w:jc w:val="both"/>
        <w:rPr>
          <w:rFonts w:ascii="Arial" w:hAnsi="Arial" w:cs="Arial"/>
          <w:sz w:val="20"/>
          <w:szCs w:val="20"/>
        </w:rPr>
      </w:pPr>
    </w:p>
    <w:p w14:paraId="291F093E" w14:textId="77777777" w:rsidR="00492287" w:rsidRPr="00362AA1" w:rsidRDefault="00492287" w:rsidP="00362AA1">
      <w:pPr>
        <w:pStyle w:val="Odlomakpopisa"/>
        <w:numPr>
          <w:ilvl w:val="0"/>
          <w:numId w:val="2"/>
        </w:numPr>
        <w:autoSpaceDE w:val="0"/>
        <w:autoSpaceDN w:val="0"/>
        <w:adjustRightInd w:val="0"/>
        <w:spacing w:after="0" w:line="240" w:lineRule="auto"/>
        <w:jc w:val="both"/>
        <w:rPr>
          <w:rFonts w:ascii="Arial" w:hAnsi="Arial" w:cs="Arial"/>
          <w:b/>
          <w:sz w:val="20"/>
          <w:szCs w:val="20"/>
        </w:rPr>
      </w:pPr>
      <w:r w:rsidRPr="00362AA1">
        <w:rPr>
          <w:rFonts w:ascii="Arial" w:hAnsi="Arial" w:cs="Arial"/>
          <w:b/>
          <w:sz w:val="20"/>
          <w:szCs w:val="20"/>
        </w:rPr>
        <w:t>BILJEŠKE UZ PR-RAS</w:t>
      </w:r>
    </w:p>
    <w:p w14:paraId="26B251D6" w14:textId="77777777" w:rsidR="00492287" w:rsidRDefault="00492287" w:rsidP="00492287">
      <w:pPr>
        <w:autoSpaceDE w:val="0"/>
        <w:autoSpaceDN w:val="0"/>
        <w:adjustRightInd w:val="0"/>
        <w:spacing w:after="0" w:line="240" w:lineRule="auto"/>
        <w:ind w:left="708"/>
        <w:jc w:val="both"/>
        <w:rPr>
          <w:rFonts w:ascii="Arial" w:hAnsi="Arial" w:cs="Arial"/>
          <w:sz w:val="20"/>
          <w:szCs w:val="20"/>
        </w:rPr>
      </w:pPr>
    </w:p>
    <w:p w14:paraId="21FA4F11" w14:textId="77777777" w:rsidR="00492287" w:rsidRPr="000253B3" w:rsidRDefault="00492287" w:rsidP="006B2E56">
      <w:pPr>
        <w:pStyle w:val="Odlomakpopisa"/>
        <w:autoSpaceDE w:val="0"/>
        <w:autoSpaceDN w:val="0"/>
        <w:adjustRightInd w:val="0"/>
        <w:spacing w:after="0" w:line="240" w:lineRule="auto"/>
        <w:ind w:left="1068"/>
        <w:jc w:val="both"/>
        <w:rPr>
          <w:rFonts w:ascii="Arial" w:hAnsi="Arial" w:cs="Arial"/>
          <w:b/>
          <w:sz w:val="20"/>
          <w:szCs w:val="20"/>
        </w:rPr>
      </w:pPr>
      <w:r w:rsidRPr="000253B3">
        <w:rPr>
          <w:rFonts w:ascii="Arial" w:hAnsi="Arial" w:cs="Arial"/>
          <w:b/>
          <w:sz w:val="20"/>
          <w:szCs w:val="20"/>
        </w:rPr>
        <w:t>Prihodi i rashodi poslovanja</w:t>
      </w:r>
    </w:p>
    <w:p w14:paraId="1AB80E3A" w14:textId="77777777" w:rsidR="000253B3" w:rsidRDefault="000253B3" w:rsidP="009E7792">
      <w:pPr>
        <w:autoSpaceDE w:val="0"/>
        <w:autoSpaceDN w:val="0"/>
        <w:adjustRightInd w:val="0"/>
        <w:spacing w:after="0" w:line="240" w:lineRule="auto"/>
        <w:jc w:val="both"/>
        <w:rPr>
          <w:rFonts w:ascii="Arial" w:hAnsi="Arial" w:cs="Arial"/>
          <w:sz w:val="20"/>
          <w:szCs w:val="20"/>
        </w:rPr>
      </w:pPr>
    </w:p>
    <w:p w14:paraId="220692C0" w14:textId="77777777" w:rsidR="009E7792" w:rsidRPr="006C2E66" w:rsidRDefault="009E7792" w:rsidP="009E7792">
      <w:pPr>
        <w:autoSpaceDE w:val="0"/>
        <w:autoSpaceDN w:val="0"/>
        <w:adjustRightInd w:val="0"/>
        <w:spacing w:after="0" w:line="240" w:lineRule="auto"/>
        <w:jc w:val="both"/>
        <w:rPr>
          <w:rFonts w:ascii="Arial" w:hAnsi="Arial" w:cs="Arial"/>
          <w:b/>
          <w:sz w:val="20"/>
          <w:szCs w:val="20"/>
        </w:rPr>
      </w:pPr>
      <w:r w:rsidRPr="009E7792">
        <w:rPr>
          <w:rFonts w:ascii="Arial" w:hAnsi="Arial" w:cs="Arial"/>
          <w:b/>
          <w:sz w:val="20"/>
          <w:szCs w:val="20"/>
        </w:rPr>
        <w:t>PRIHODI POSLOVANJA</w:t>
      </w:r>
    </w:p>
    <w:p w14:paraId="713894C2" w14:textId="77777777" w:rsidR="006C2E66" w:rsidRDefault="006C2E66" w:rsidP="000253B3">
      <w:pPr>
        <w:autoSpaceDE w:val="0"/>
        <w:autoSpaceDN w:val="0"/>
        <w:adjustRightInd w:val="0"/>
        <w:spacing w:after="0" w:line="240" w:lineRule="auto"/>
        <w:jc w:val="both"/>
        <w:rPr>
          <w:rFonts w:ascii="Arial" w:hAnsi="Arial" w:cs="Arial"/>
          <w:sz w:val="20"/>
          <w:szCs w:val="20"/>
        </w:rPr>
      </w:pPr>
    </w:p>
    <w:p w14:paraId="22AFBB7B" w14:textId="77777777" w:rsidR="000253B3" w:rsidRDefault="000253B3" w:rsidP="00025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PRIHODI POSLOVANJA</w:t>
      </w:r>
    </w:p>
    <w:p w14:paraId="4AB831D4" w14:textId="77777777" w:rsidR="000253B3" w:rsidRDefault="000253B3" w:rsidP="000253B3">
      <w:pPr>
        <w:autoSpaceDE w:val="0"/>
        <w:autoSpaceDN w:val="0"/>
        <w:adjustRightInd w:val="0"/>
        <w:spacing w:after="0" w:line="240" w:lineRule="auto"/>
        <w:jc w:val="both"/>
        <w:rPr>
          <w:rFonts w:ascii="Arial" w:hAnsi="Arial" w:cs="Arial"/>
          <w:sz w:val="20"/>
          <w:szCs w:val="20"/>
        </w:rPr>
      </w:pPr>
    </w:p>
    <w:p w14:paraId="175C6B2F" w14:textId="77777777" w:rsidR="000253B3" w:rsidRDefault="000253B3" w:rsidP="00025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Za razdoblje od 01.01.20</w:t>
      </w:r>
      <w:r w:rsidR="00416E01">
        <w:rPr>
          <w:rFonts w:ascii="Arial" w:hAnsi="Arial" w:cs="Arial"/>
          <w:sz w:val="20"/>
          <w:szCs w:val="20"/>
        </w:rPr>
        <w:t>2</w:t>
      </w:r>
      <w:r w:rsidR="00C06361">
        <w:rPr>
          <w:rFonts w:ascii="Arial" w:hAnsi="Arial" w:cs="Arial"/>
          <w:sz w:val="20"/>
          <w:szCs w:val="20"/>
        </w:rPr>
        <w:t>6</w:t>
      </w:r>
      <w:r w:rsidR="002D3DE4">
        <w:rPr>
          <w:rFonts w:ascii="Arial" w:hAnsi="Arial" w:cs="Arial"/>
          <w:sz w:val="20"/>
          <w:szCs w:val="20"/>
        </w:rPr>
        <w:t>.</w:t>
      </w:r>
      <w:r>
        <w:rPr>
          <w:rFonts w:ascii="Arial" w:hAnsi="Arial" w:cs="Arial"/>
          <w:sz w:val="20"/>
          <w:szCs w:val="20"/>
        </w:rPr>
        <w:t xml:space="preserve"> do 3</w:t>
      </w:r>
      <w:r w:rsidR="00264F06">
        <w:rPr>
          <w:rFonts w:ascii="Arial" w:hAnsi="Arial" w:cs="Arial"/>
          <w:sz w:val="20"/>
          <w:szCs w:val="20"/>
        </w:rPr>
        <w:t>0</w:t>
      </w:r>
      <w:r>
        <w:rPr>
          <w:rFonts w:ascii="Arial" w:hAnsi="Arial" w:cs="Arial"/>
          <w:sz w:val="20"/>
          <w:szCs w:val="20"/>
        </w:rPr>
        <w:t>.</w:t>
      </w:r>
      <w:r w:rsidR="00416E01">
        <w:rPr>
          <w:rFonts w:ascii="Arial" w:hAnsi="Arial" w:cs="Arial"/>
          <w:sz w:val="20"/>
          <w:szCs w:val="20"/>
        </w:rPr>
        <w:t>0</w:t>
      </w:r>
      <w:r w:rsidR="00264F06">
        <w:rPr>
          <w:rFonts w:ascii="Arial" w:hAnsi="Arial" w:cs="Arial"/>
          <w:sz w:val="20"/>
          <w:szCs w:val="20"/>
        </w:rPr>
        <w:t>6</w:t>
      </w:r>
      <w:r>
        <w:rPr>
          <w:rFonts w:ascii="Arial" w:hAnsi="Arial" w:cs="Arial"/>
          <w:sz w:val="20"/>
          <w:szCs w:val="20"/>
        </w:rPr>
        <w:t>.20</w:t>
      </w:r>
      <w:r w:rsidR="00416E01">
        <w:rPr>
          <w:rFonts w:ascii="Arial" w:hAnsi="Arial" w:cs="Arial"/>
          <w:sz w:val="20"/>
          <w:szCs w:val="20"/>
        </w:rPr>
        <w:t>2</w:t>
      </w:r>
      <w:r w:rsidR="00C06361">
        <w:rPr>
          <w:rFonts w:ascii="Arial" w:hAnsi="Arial" w:cs="Arial"/>
          <w:sz w:val="20"/>
          <w:szCs w:val="20"/>
        </w:rPr>
        <w:t>6</w:t>
      </w:r>
      <w:r>
        <w:rPr>
          <w:rFonts w:ascii="Arial" w:hAnsi="Arial" w:cs="Arial"/>
          <w:sz w:val="20"/>
          <w:szCs w:val="20"/>
        </w:rPr>
        <w:t>. ukupni prihodi poslovanja iznose</w:t>
      </w:r>
      <w:r w:rsidR="008B7FBC">
        <w:rPr>
          <w:rFonts w:ascii="Arial" w:hAnsi="Arial" w:cs="Arial"/>
          <w:sz w:val="20"/>
          <w:szCs w:val="20"/>
        </w:rPr>
        <w:t xml:space="preserve"> </w:t>
      </w:r>
      <w:r w:rsidR="00264F06">
        <w:rPr>
          <w:rFonts w:ascii="Arial" w:hAnsi="Arial" w:cs="Arial"/>
          <w:sz w:val="20"/>
          <w:szCs w:val="20"/>
        </w:rPr>
        <w:t>686</w:t>
      </w:r>
      <w:r w:rsidR="00B37A20">
        <w:rPr>
          <w:rFonts w:ascii="Arial" w:hAnsi="Arial" w:cs="Arial"/>
          <w:sz w:val="20"/>
          <w:szCs w:val="20"/>
        </w:rPr>
        <w:t>.</w:t>
      </w:r>
      <w:r w:rsidR="000A2429">
        <w:rPr>
          <w:rFonts w:ascii="Arial" w:hAnsi="Arial" w:cs="Arial"/>
          <w:sz w:val="20"/>
          <w:szCs w:val="20"/>
        </w:rPr>
        <w:t>081</w:t>
      </w:r>
      <w:r w:rsidR="00B37A20">
        <w:rPr>
          <w:rFonts w:ascii="Arial" w:hAnsi="Arial" w:cs="Arial"/>
          <w:sz w:val="20"/>
          <w:szCs w:val="20"/>
        </w:rPr>
        <w:t>,</w:t>
      </w:r>
      <w:r w:rsidR="000A2429">
        <w:rPr>
          <w:rFonts w:ascii="Arial" w:hAnsi="Arial" w:cs="Arial"/>
          <w:sz w:val="20"/>
          <w:szCs w:val="20"/>
        </w:rPr>
        <w:t>25</w:t>
      </w:r>
      <w:r w:rsidR="008B7FBC">
        <w:rPr>
          <w:rFonts w:ascii="Arial" w:hAnsi="Arial" w:cs="Arial"/>
          <w:sz w:val="20"/>
          <w:szCs w:val="20"/>
        </w:rPr>
        <w:t xml:space="preserve"> </w:t>
      </w:r>
      <w:proofErr w:type="spellStart"/>
      <w:r w:rsidR="008B7FBC">
        <w:rPr>
          <w:rFonts w:ascii="Arial" w:hAnsi="Arial" w:cs="Arial"/>
          <w:sz w:val="20"/>
          <w:szCs w:val="20"/>
        </w:rPr>
        <w:t>eur</w:t>
      </w:r>
      <w:proofErr w:type="spellEnd"/>
      <w:r w:rsidR="00C54C37">
        <w:rPr>
          <w:rFonts w:ascii="Arial" w:hAnsi="Arial" w:cs="Arial"/>
          <w:sz w:val="20"/>
          <w:szCs w:val="20"/>
        </w:rPr>
        <w:t>-a</w:t>
      </w:r>
      <w:r>
        <w:rPr>
          <w:rFonts w:ascii="Arial" w:hAnsi="Arial" w:cs="Arial"/>
          <w:sz w:val="20"/>
          <w:szCs w:val="20"/>
        </w:rPr>
        <w:t xml:space="preserve"> i veći su za</w:t>
      </w:r>
      <w:r w:rsidR="002D3DE4">
        <w:rPr>
          <w:rFonts w:ascii="Arial" w:hAnsi="Arial" w:cs="Arial"/>
          <w:sz w:val="20"/>
          <w:szCs w:val="20"/>
        </w:rPr>
        <w:t xml:space="preserve"> </w:t>
      </w:r>
      <w:r w:rsidR="00264F06">
        <w:rPr>
          <w:rFonts w:ascii="Arial" w:hAnsi="Arial" w:cs="Arial"/>
          <w:sz w:val="20"/>
          <w:szCs w:val="20"/>
        </w:rPr>
        <w:t>20</w:t>
      </w:r>
      <w:r w:rsidR="00416E01">
        <w:rPr>
          <w:rFonts w:ascii="Arial" w:hAnsi="Arial" w:cs="Arial"/>
          <w:sz w:val="20"/>
          <w:szCs w:val="20"/>
        </w:rPr>
        <w:t>,</w:t>
      </w:r>
      <w:r w:rsidR="00B37A20">
        <w:rPr>
          <w:rFonts w:ascii="Arial" w:hAnsi="Arial" w:cs="Arial"/>
          <w:sz w:val="20"/>
          <w:szCs w:val="20"/>
        </w:rPr>
        <w:t>2</w:t>
      </w:r>
      <w:r w:rsidR="00416E01">
        <w:rPr>
          <w:rFonts w:ascii="Arial" w:hAnsi="Arial" w:cs="Arial"/>
          <w:sz w:val="20"/>
          <w:szCs w:val="20"/>
        </w:rPr>
        <w:t>% od ostvarenih u 20</w:t>
      </w:r>
      <w:r w:rsidR="008F644B">
        <w:rPr>
          <w:rFonts w:ascii="Arial" w:hAnsi="Arial" w:cs="Arial"/>
          <w:sz w:val="20"/>
          <w:szCs w:val="20"/>
        </w:rPr>
        <w:t>2</w:t>
      </w:r>
      <w:r w:rsidR="00C06361">
        <w:rPr>
          <w:rFonts w:ascii="Arial" w:hAnsi="Arial" w:cs="Arial"/>
          <w:sz w:val="20"/>
          <w:szCs w:val="20"/>
        </w:rPr>
        <w:t>5</w:t>
      </w:r>
      <w:r w:rsidR="009B3758">
        <w:rPr>
          <w:rFonts w:ascii="Arial" w:hAnsi="Arial" w:cs="Arial"/>
          <w:sz w:val="20"/>
          <w:szCs w:val="20"/>
        </w:rPr>
        <w:t>.</w:t>
      </w:r>
      <w:r w:rsidR="00416E01">
        <w:rPr>
          <w:rFonts w:ascii="Arial" w:hAnsi="Arial" w:cs="Arial"/>
          <w:sz w:val="20"/>
          <w:szCs w:val="20"/>
        </w:rPr>
        <w:t xml:space="preserve"> godini za isto razdoblje.</w:t>
      </w:r>
    </w:p>
    <w:p w14:paraId="4F88A365" w14:textId="77777777" w:rsidR="009E7792" w:rsidRDefault="009E7792" w:rsidP="000253B3">
      <w:pPr>
        <w:autoSpaceDE w:val="0"/>
        <w:autoSpaceDN w:val="0"/>
        <w:adjustRightInd w:val="0"/>
        <w:spacing w:after="0" w:line="240" w:lineRule="auto"/>
        <w:jc w:val="both"/>
        <w:rPr>
          <w:rFonts w:ascii="Arial" w:hAnsi="Arial" w:cs="Arial"/>
          <w:sz w:val="20"/>
          <w:szCs w:val="20"/>
        </w:rPr>
      </w:pPr>
    </w:p>
    <w:p w14:paraId="47F131CF" w14:textId="77777777" w:rsidR="00DE6737" w:rsidRDefault="00DE6737" w:rsidP="000253B3">
      <w:pPr>
        <w:autoSpaceDE w:val="0"/>
        <w:autoSpaceDN w:val="0"/>
        <w:adjustRightInd w:val="0"/>
        <w:spacing w:after="0" w:line="240" w:lineRule="auto"/>
        <w:jc w:val="both"/>
        <w:rPr>
          <w:rFonts w:ascii="Arial" w:hAnsi="Arial" w:cs="Arial"/>
          <w:sz w:val="20"/>
          <w:szCs w:val="20"/>
        </w:rPr>
      </w:pPr>
    </w:p>
    <w:p w14:paraId="0B109D0E" w14:textId="77777777" w:rsidR="009E7792" w:rsidRDefault="002D3DE4" w:rsidP="00CC2725">
      <w:pPr>
        <w:autoSpaceDE w:val="0"/>
        <w:autoSpaceDN w:val="0"/>
        <w:adjustRightInd w:val="0"/>
        <w:spacing w:after="0" w:line="240" w:lineRule="auto"/>
        <w:ind w:firstLine="708"/>
        <w:jc w:val="both"/>
        <w:rPr>
          <w:rFonts w:ascii="Arial" w:hAnsi="Arial" w:cs="Arial"/>
          <w:sz w:val="20"/>
          <w:szCs w:val="20"/>
        </w:rPr>
      </w:pPr>
      <w:r w:rsidRPr="002D3DE4">
        <w:rPr>
          <w:rFonts w:ascii="Arial" w:hAnsi="Arial" w:cs="Arial"/>
          <w:b/>
          <w:sz w:val="20"/>
          <w:szCs w:val="20"/>
        </w:rPr>
        <w:t>Šifra 6361</w:t>
      </w:r>
      <w:r>
        <w:rPr>
          <w:rFonts w:ascii="Arial" w:hAnsi="Arial" w:cs="Arial"/>
          <w:sz w:val="20"/>
          <w:szCs w:val="20"/>
        </w:rPr>
        <w:t xml:space="preserve"> - </w:t>
      </w:r>
      <w:r w:rsidR="009E7792">
        <w:rPr>
          <w:rFonts w:ascii="Arial" w:hAnsi="Arial" w:cs="Arial"/>
          <w:sz w:val="20"/>
          <w:szCs w:val="20"/>
        </w:rPr>
        <w:t>Tekuće pomoći proračunskim korisnicima iz proračuna koji im nije nadležan</w:t>
      </w:r>
    </w:p>
    <w:p w14:paraId="1765E72C" w14:textId="7EBCC936" w:rsidR="00B92735" w:rsidRDefault="009E7792" w:rsidP="00B326C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Na računu 6361 evidentirani su prihodi za plaće djelatnika koje financira nadležno Ministarstvo</w:t>
      </w:r>
      <w:r w:rsidR="00437195">
        <w:rPr>
          <w:rFonts w:ascii="Arial" w:hAnsi="Arial" w:cs="Arial"/>
          <w:sz w:val="20"/>
          <w:szCs w:val="20"/>
        </w:rPr>
        <w:t>, besplatna prehrana za učenike u osnovnim školama</w:t>
      </w:r>
      <w:r>
        <w:rPr>
          <w:rFonts w:ascii="Arial" w:hAnsi="Arial" w:cs="Arial"/>
          <w:sz w:val="20"/>
          <w:szCs w:val="20"/>
        </w:rPr>
        <w:t xml:space="preserve"> kao i pomoći od </w:t>
      </w:r>
      <w:r w:rsidR="00A6509E">
        <w:rPr>
          <w:rFonts w:ascii="Arial" w:hAnsi="Arial" w:cs="Arial"/>
          <w:sz w:val="20"/>
          <w:szCs w:val="20"/>
        </w:rPr>
        <w:t>Općine Matulji</w:t>
      </w:r>
      <w:r>
        <w:rPr>
          <w:rFonts w:ascii="Arial" w:hAnsi="Arial" w:cs="Arial"/>
          <w:sz w:val="20"/>
          <w:szCs w:val="20"/>
        </w:rPr>
        <w:t xml:space="preserve"> za financiranje djelatnosti </w:t>
      </w:r>
      <w:proofErr w:type="spellStart"/>
      <w:r>
        <w:rPr>
          <w:rFonts w:ascii="Arial" w:hAnsi="Arial" w:cs="Arial"/>
          <w:sz w:val="20"/>
          <w:szCs w:val="20"/>
        </w:rPr>
        <w:t>iznadpedagoškog</w:t>
      </w:r>
      <w:proofErr w:type="spellEnd"/>
      <w:r>
        <w:rPr>
          <w:rFonts w:ascii="Arial" w:hAnsi="Arial" w:cs="Arial"/>
          <w:sz w:val="20"/>
          <w:szCs w:val="20"/>
        </w:rPr>
        <w:t xml:space="preserve"> standarda. </w:t>
      </w:r>
      <w:r w:rsidR="009B3758">
        <w:rPr>
          <w:rFonts w:ascii="Arial" w:hAnsi="Arial" w:cs="Arial"/>
          <w:sz w:val="20"/>
          <w:szCs w:val="20"/>
        </w:rPr>
        <w:t xml:space="preserve">Povećanje navedenih prihoda za </w:t>
      </w:r>
      <w:r w:rsidR="000A2429">
        <w:rPr>
          <w:rFonts w:ascii="Arial" w:hAnsi="Arial" w:cs="Arial"/>
          <w:sz w:val="20"/>
          <w:szCs w:val="20"/>
        </w:rPr>
        <w:t>18,7</w:t>
      </w:r>
      <w:r w:rsidR="009B3758">
        <w:rPr>
          <w:rFonts w:ascii="Arial" w:hAnsi="Arial" w:cs="Arial"/>
          <w:sz w:val="20"/>
          <w:szCs w:val="20"/>
        </w:rPr>
        <w:t xml:space="preserve">% nastalo je </w:t>
      </w:r>
      <w:r w:rsidR="00F26677">
        <w:rPr>
          <w:rFonts w:ascii="Arial" w:hAnsi="Arial" w:cs="Arial"/>
          <w:sz w:val="20"/>
          <w:szCs w:val="20"/>
        </w:rPr>
        <w:t>uslijed povećanja broja djelatnika u odnosu na isto razdoblje prethodne godine</w:t>
      </w:r>
      <w:r w:rsidR="00F25CB6">
        <w:rPr>
          <w:rFonts w:ascii="Arial" w:hAnsi="Arial" w:cs="Arial"/>
          <w:sz w:val="20"/>
          <w:szCs w:val="20"/>
        </w:rPr>
        <w:t xml:space="preserve"> kao i povećanja osnovice plaće za 1%</w:t>
      </w:r>
      <w:r w:rsidR="00471DAC">
        <w:rPr>
          <w:rFonts w:ascii="Arial" w:hAnsi="Arial" w:cs="Arial"/>
          <w:sz w:val="20"/>
          <w:szCs w:val="20"/>
        </w:rPr>
        <w:t>.</w:t>
      </w:r>
      <w:r w:rsidR="00B27828">
        <w:rPr>
          <w:rFonts w:ascii="Arial" w:hAnsi="Arial" w:cs="Arial"/>
          <w:sz w:val="20"/>
          <w:szCs w:val="20"/>
        </w:rPr>
        <w:t xml:space="preserve"> U prvih šest mjeseci Općina Matulji osigurala je 8.000,00 eura više sredstava u odnosu na isto razdo</w:t>
      </w:r>
      <w:r w:rsidR="003209CC">
        <w:rPr>
          <w:rFonts w:ascii="Arial" w:hAnsi="Arial" w:cs="Arial"/>
          <w:sz w:val="20"/>
          <w:szCs w:val="20"/>
        </w:rPr>
        <w:t>b</w:t>
      </w:r>
      <w:r w:rsidR="00B27828">
        <w:rPr>
          <w:rFonts w:ascii="Arial" w:hAnsi="Arial" w:cs="Arial"/>
          <w:sz w:val="20"/>
          <w:szCs w:val="20"/>
        </w:rPr>
        <w:t xml:space="preserve">lje prošle godine. </w:t>
      </w:r>
      <w:r w:rsidR="003209CC">
        <w:rPr>
          <w:rFonts w:ascii="Arial" w:hAnsi="Arial" w:cs="Arial"/>
          <w:sz w:val="20"/>
          <w:szCs w:val="20"/>
        </w:rPr>
        <w:t>Osim povećanja osnovice plaće kako za učitelje redovne nastave tako i učiteljica u produženom boravku, dio povećanja odnosi se i na financiranje plaće spremačice za rad u trajanju od dva sata dnevno, čime je osigurana kvalitetnija organizacija i održavanje prostora produženog prostora.</w:t>
      </w:r>
    </w:p>
    <w:p w14:paraId="3B624898" w14:textId="77777777" w:rsidR="00024170" w:rsidRPr="0061302C" w:rsidRDefault="00024170" w:rsidP="000253B3">
      <w:pPr>
        <w:autoSpaceDE w:val="0"/>
        <w:autoSpaceDN w:val="0"/>
        <w:adjustRightInd w:val="0"/>
        <w:spacing w:after="0" w:line="240" w:lineRule="auto"/>
        <w:jc w:val="both"/>
        <w:rPr>
          <w:rFonts w:ascii="Arial" w:hAnsi="Arial" w:cs="Arial"/>
          <w:sz w:val="20"/>
          <w:szCs w:val="20"/>
        </w:rPr>
      </w:pPr>
    </w:p>
    <w:p w14:paraId="4487BF3E" w14:textId="77777777" w:rsidR="001F0404" w:rsidRDefault="00B74AD3" w:rsidP="00F42140">
      <w:pPr>
        <w:autoSpaceDE w:val="0"/>
        <w:autoSpaceDN w:val="0"/>
        <w:adjustRightInd w:val="0"/>
        <w:spacing w:after="0" w:line="240" w:lineRule="auto"/>
        <w:ind w:firstLine="708"/>
        <w:jc w:val="both"/>
        <w:rPr>
          <w:rFonts w:ascii="Arial" w:hAnsi="Arial" w:cs="Arial"/>
          <w:sz w:val="20"/>
          <w:szCs w:val="20"/>
        </w:rPr>
      </w:pPr>
      <w:r w:rsidRPr="00B74AD3">
        <w:rPr>
          <w:rFonts w:ascii="Arial" w:hAnsi="Arial" w:cs="Arial"/>
          <w:b/>
          <w:sz w:val="20"/>
          <w:szCs w:val="20"/>
        </w:rPr>
        <w:t>Šifra 6526</w:t>
      </w:r>
      <w:r>
        <w:rPr>
          <w:rFonts w:ascii="Arial" w:hAnsi="Arial" w:cs="Arial"/>
          <w:b/>
          <w:sz w:val="20"/>
          <w:szCs w:val="20"/>
        </w:rPr>
        <w:t xml:space="preserve"> - </w:t>
      </w:r>
      <w:r w:rsidR="00E64625">
        <w:rPr>
          <w:rFonts w:ascii="Arial" w:hAnsi="Arial" w:cs="Arial"/>
          <w:sz w:val="20"/>
          <w:szCs w:val="20"/>
        </w:rPr>
        <w:t xml:space="preserve"> Prihodi po posebnim propisima odnose se na prihode od upl</w:t>
      </w:r>
      <w:r w:rsidR="000F6E23">
        <w:rPr>
          <w:rFonts w:ascii="Arial" w:hAnsi="Arial" w:cs="Arial"/>
          <w:sz w:val="20"/>
          <w:szCs w:val="20"/>
        </w:rPr>
        <w:t>a</w:t>
      </w:r>
      <w:r w:rsidR="00E64625">
        <w:rPr>
          <w:rFonts w:ascii="Arial" w:hAnsi="Arial" w:cs="Arial"/>
          <w:sz w:val="20"/>
          <w:szCs w:val="20"/>
        </w:rPr>
        <w:t>t</w:t>
      </w:r>
      <w:r w:rsidR="000F6E23">
        <w:rPr>
          <w:rFonts w:ascii="Arial" w:hAnsi="Arial" w:cs="Arial"/>
          <w:sz w:val="20"/>
          <w:szCs w:val="20"/>
        </w:rPr>
        <w:t>a</w:t>
      </w:r>
      <w:r w:rsidR="00E64625">
        <w:rPr>
          <w:rFonts w:ascii="Arial" w:hAnsi="Arial" w:cs="Arial"/>
          <w:sz w:val="20"/>
          <w:szCs w:val="20"/>
        </w:rPr>
        <w:t xml:space="preserve"> roditelja za korištenje usluga produženog boravka</w:t>
      </w:r>
      <w:r w:rsidR="00A4162F">
        <w:rPr>
          <w:rFonts w:ascii="Arial" w:hAnsi="Arial" w:cs="Arial"/>
          <w:sz w:val="20"/>
          <w:szCs w:val="20"/>
        </w:rPr>
        <w:t xml:space="preserve">. </w:t>
      </w:r>
      <w:r w:rsidR="00776C24">
        <w:rPr>
          <w:rFonts w:ascii="Arial" w:hAnsi="Arial" w:cs="Arial"/>
          <w:sz w:val="20"/>
          <w:szCs w:val="20"/>
        </w:rPr>
        <w:t xml:space="preserve">Povećanje za </w:t>
      </w:r>
      <w:r w:rsidR="00582EBC">
        <w:rPr>
          <w:rFonts w:ascii="Arial" w:hAnsi="Arial" w:cs="Arial"/>
          <w:sz w:val="20"/>
          <w:szCs w:val="20"/>
        </w:rPr>
        <w:t>66,</w:t>
      </w:r>
      <w:r w:rsidR="000A2429">
        <w:rPr>
          <w:rFonts w:ascii="Arial" w:hAnsi="Arial" w:cs="Arial"/>
          <w:sz w:val="20"/>
          <w:szCs w:val="20"/>
        </w:rPr>
        <w:t>5</w:t>
      </w:r>
      <w:r w:rsidR="00C80513">
        <w:rPr>
          <w:rFonts w:ascii="Arial" w:hAnsi="Arial" w:cs="Arial"/>
          <w:sz w:val="20"/>
          <w:szCs w:val="20"/>
        </w:rPr>
        <w:t>% u odnosu na prethodnu godinu rezultat je rasta broja djece, što je uvjetovalo veći opseg aktivnosti i potrebu za dodatnim resursima. Također, zaposlena je još jedna učiteljica kako bi se osigurali odgovarajući pedagoški standardi i kvaliteta rada. Navedene promjene dovele su do povećanja ukupnih troškova kao i do povećanja fiksnog dijela cijene produženog boravka iz kojeg se financiraju plaće učiteljica.</w:t>
      </w:r>
    </w:p>
    <w:p w14:paraId="26C08711" w14:textId="77777777" w:rsidR="00CC2725" w:rsidRDefault="00CC2725" w:rsidP="00F42140">
      <w:pPr>
        <w:autoSpaceDE w:val="0"/>
        <w:autoSpaceDN w:val="0"/>
        <w:adjustRightInd w:val="0"/>
        <w:spacing w:after="0" w:line="240" w:lineRule="auto"/>
        <w:ind w:firstLine="708"/>
        <w:jc w:val="both"/>
        <w:rPr>
          <w:rFonts w:ascii="Arial" w:hAnsi="Arial" w:cs="Arial"/>
          <w:sz w:val="20"/>
          <w:szCs w:val="20"/>
        </w:rPr>
      </w:pPr>
    </w:p>
    <w:p w14:paraId="1BE07B1A" w14:textId="77777777" w:rsidR="001533BB" w:rsidRPr="001533BB" w:rsidRDefault="00CC2725" w:rsidP="001533BB">
      <w:pPr>
        <w:autoSpaceDE w:val="0"/>
        <w:autoSpaceDN w:val="0"/>
        <w:adjustRightInd w:val="0"/>
        <w:spacing w:after="0" w:line="240" w:lineRule="auto"/>
        <w:ind w:firstLine="708"/>
        <w:jc w:val="both"/>
        <w:rPr>
          <w:rFonts w:ascii="Arial" w:hAnsi="Arial" w:cs="Arial"/>
          <w:sz w:val="20"/>
          <w:szCs w:val="20"/>
        </w:rPr>
      </w:pPr>
      <w:r w:rsidRPr="00CC2725">
        <w:rPr>
          <w:rFonts w:ascii="Arial" w:hAnsi="Arial" w:cs="Arial"/>
          <w:b/>
          <w:sz w:val="20"/>
          <w:szCs w:val="20"/>
        </w:rPr>
        <w:t>Šifra 6711</w:t>
      </w:r>
      <w:r>
        <w:rPr>
          <w:rFonts w:ascii="Arial" w:hAnsi="Arial" w:cs="Arial"/>
          <w:b/>
          <w:sz w:val="20"/>
          <w:szCs w:val="20"/>
        </w:rPr>
        <w:t xml:space="preserve"> – </w:t>
      </w:r>
      <w:r w:rsidRPr="00CC2725">
        <w:rPr>
          <w:rFonts w:ascii="Arial" w:hAnsi="Arial" w:cs="Arial"/>
          <w:sz w:val="20"/>
          <w:szCs w:val="20"/>
        </w:rPr>
        <w:t xml:space="preserve">Prihodi iz nadležnog proračuna </w:t>
      </w:r>
      <w:r w:rsidR="00582EBC">
        <w:rPr>
          <w:rFonts w:ascii="Arial" w:hAnsi="Arial" w:cs="Arial"/>
          <w:sz w:val="20"/>
          <w:szCs w:val="20"/>
        </w:rPr>
        <w:t>veći</w:t>
      </w:r>
      <w:r w:rsidRPr="00CC2725">
        <w:rPr>
          <w:rFonts w:ascii="Arial" w:hAnsi="Arial" w:cs="Arial"/>
          <w:sz w:val="20"/>
          <w:szCs w:val="20"/>
        </w:rPr>
        <w:t xml:space="preserve"> su za 1</w:t>
      </w:r>
      <w:r w:rsidR="00582EBC">
        <w:rPr>
          <w:rFonts w:ascii="Arial" w:hAnsi="Arial" w:cs="Arial"/>
          <w:sz w:val="20"/>
          <w:szCs w:val="20"/>
        </w:rPr>
        <w:t>8</w:t>
      </w:r>
      <w:r w:rsidRPr="00CC2725">
        <w:rPr>
          <w:rFonts w:ascii="Arial" w:hAnsi="Arial" w:cs="Arial"/>
          <w:sz w:val="20"/>
          <w:szCs w:val="20"/>
        </w:rPr>
        <w:t>,</w:t>
      </w:r>
      <w:r w:rsidR="00582EBC">
        <w:rPr>
          <w:rFonts w:ascii="Arial" w:hAnsi="Arial" w:cs="Arial"/>
          <w:sz w:val="20"/>
          <w:szCs w:val="20"/>
        </w:rPr>
        <w:t>0</w:t>
      </w:r>
      <w:r w:rsidRPr="00CC2725">
        <w:rPr>
          <w:rFonts w:ascii="Arial" w:hAnsi="Arial" w:cs="Arial"/>
          <w:sz w:val="20"/>
          <w:szCs w:val="20"/>
        </w:rPr>
        <w:t>% u odnosu na prethodno izvještajno razdoblje.</w:t>
      </w:r>
      <w:r>
        <w:rPr>
          <w:rFonts w:ascii="Arial" w:hAnsi="Arial" w:cs="Arial"/>
          <w:sz w:val="20"/>
          <w:szCs w:val="20"/>
        </w:rPr>
        <w:t xml:space="preserve"> Rezultat toga je jedna narudžba lož ulja više u izvještajnom razdoblju za 202</w:t>
      </w:r>
      <w:r w:rsidR="00717BF1">
        <w:rPr>
          <w:rFonts w:ascii="Arial" w:hAnsi="Arial" w:cs="Arial"/>
          <w:sz w:val="20"/>
          <w:szCs w:val="20"/>
        </w:rPr>
        <w:t>6</w:t>
      </w:r>
      <w:r>
        <w:rPr>
          <w:rFonts w:ascii="Arial" w:hAnsi="Arial" w:cs="Arial"/>
          <w:sz w:val="20"/>
          <w:szCs w:val="20"/>
        </w:rPr>
        <w:t>. godinu zbog povećanih potreba za grijanjem i redovitim funkcioniranjem škole.</w:t>
      </w:r>
      <w:r w:rsidR="001533BB">
        <w:rPr>
          <w:rFonts w:ascii="Arial" w:hAnsi="Arial" w:cs="Arial"/>
          <w:sz w:val="20"/>
          <w:szCs w:val="20"/>
        </w:rPr>
        <w:t xml:space="preserve"> </w:t>
      </w:r>
      <w:r w:rsidR="001533BB" w:rsidRPr="001533BB">
        <w:rPr>
          <w:rFonts w:ascii="Arial" w:hAnsi="Arial" w:cs="Arial"/>
          <w:sz w:val="20"/>
          <w:szCs w:val="20"/>
        </w:rPr>
        <w:t>Škola je bila primorana izvršiti nabavu lož ulja u razdoblju kada su tržišne cijene bile na najvišoj razini, zbog poremećaja na svjetskom tržištu energenata uzrokovanih ratnim sukobima na Bliskom istoku. Navedene okolnosti dovele su do povećanja troškova nabave lož ulja u odnosu na planirana</w:t>
      </w:r>
      <w:r w:rsidR="001533BB">
        <w:rPr>
          <w:rFonts w:ascii="Times New Roman" w:hAnsi="Times New Roman" w:cs="Times New Roman"/>
          <w:sz w:val="24"/>
          <w:szCs w:val="24"/>
        </w:rPr>
        <w:t xml:space="preserve"> </w:t>
      </w:r>
      <w:r w:rsidR="001533BB" w:rsidRPr="001533BB">
        <w:rPr>
          <w:rFonts w:ascii="Arial" w:hAnsi="Arial" w:cs="Arial"/>
          <w:sz w:val="20"/>
          <w:szCs w:val="20"/>
        </w:rPr>
        <w:t>sredstva.</w:t>
      </w:r>
    </w:p>
    <w:p w14:paraId="430A4CF9" w14:textId="190CD1FC" w:rsidR="00D93D15" w:rsidRPr="001533BB" w:rsidRDefault="00D93D15" w:rsidP="00F42140">
      <w:pPr>
        <w:autoSpaceDE w:val="0"/>
        <w:autoSpaceDN w:val="0"/>
        <w:adjustRightInd w:val="0"/>
        <w:spacing w:after="0" w:line="240" w:lineRule="auto"/>
        <w:ind w:firstLine="708"/>
        <w:jc w:val="both"/>
        <w:rPr>
          <w:rFonts w:ascii="Arial" w:hAnsi="Arial" w:cs="Arial"/>
          <w:sz w:val="20"/>
          <w:szCs w:val="20"/>
        </w:rPr>
      </w:pPr>
    </w:p>
    <w:p w14:paraId="7D37D654" w14:textId="77777777" w:rsidR="00CC2725" w:rsidRDefault="00CC2725" w:rsidP="00F42140">
      <w:pPr>
        <w:autoSpaceDE w:val="0"/>
        <w:autoSpaceDN w:val="0"/>
        <w:adjustRightInd w:val="0"/>
        <w:spacing w:after="0" w:line="240" w:lineRule="auto"/>
        <w:ind w:firstLine="708"/>
        <w:jc w:val="both"/>
        <w:rPr>
          <w:rFonts w:ascii="Arial" w:hAnsi="Arial" w:cs="Arial"/>
          <w:sz w:val="20"/>
          <w:szCs w:val="20"/>
        </w:rPr>
      </w:pPr>
    </w:p>
    <w:p w14:paraId="6226479B" w14:textId="77777777" w:rsidR="00201EEE" w:rsidRDefault="000B7B97" w:rsidP="00C23CEC">
      <w:pPr>
        <w:autoSpaceDE w:val="0"/>
        <w:autoSpaceDN w:val="0"/>
        <w:adjustRightInd w:val="0"/>
        <w:spacing w:after="0" w:line="240" w:lineRule="auto"/>
        <w:jc w:val="both"/>
        <w:rPr>
          <w:rFonts w:ascii="Arial" w:hAnsi="Arial" w:cs="Arial"/>
          <w:sz w:val="20"/>
          <w:szCs w:val="20"/>
        </w:rPr>
      </w:pPr>
      <w:r w:rsidRPr="000B7B97">
        <w:rPr>
          <w:rFonts w:ascii="Arial" w:hAnsi="Arial" w:cs="Arial"/>
          <w:b/>
          <w:sz w:val="20"/>
          <w:szCs w:val="20"/>
        </w:rPr>
        <w:t>RASHODI POSLOVANJA</w:t>
      </w:r>
      <w:r w:rsidR="00201EEE">
        <w:rPr>
          <w:rFonts w:ascii="Arial" w:hAnsi="Arial" w:cs="Arial"/>
          <w:sz w:val="20"/>
          <w:szCs w:val="20"/>
        </w:rPr>
        <w:tab/>
      </w:r>
    </w:p>
    <w:p w14:paraId="7195DF25" w14:textId="77777777" w:rsidR="000B7B97" w:rsidRDefault="000B7B97" w:rsidP="00C23CEC">
      <w:pPr>
        <w:autoSpaceDE w:val="0"/>
        <w:autoSpaceDN w:val="0"/>
        <w:adjustRightInd w:val="0"/>
        <w:spacing w:after="0" w:line="240" w:lineRule="auto"/>
        <w:jc w:val="both"/>
        <w:rPr>
          <w:rFonts w:ascii="Arial" w:hAnsi="Arial" w:cs="Arial"/>
          <w:sz w:val="20"/>
          <w:szCs w:val="20"/>
        </w:rPr>
      </w:pPr>
    </w:p>
    <w:p w14:paraId="1D9E867B" w14:textId="77777777" w:rsidR="000B7B97" w:rsidRDefault="000B7B97" w:rsidP="00C23CE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Rashodi poslovanja</w:t>
      </w:r>
    </w:p>
    <w:p w14:paraId="6599CFDC" w14:textId="77777777" w:rsidR="00B87B98" w:rsidRDefault="000B7B97" w:rsidP="00B87B9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Za razdoblje od 1.1.- 3</w:t>
      </w:r>
      <w:r w:rsidR="002C6ED8">
        <w:rPr>
          <w:rFonts w:ascii="Arial" w:hAnsi="Arial" w:cs="Arial"/>
          <w:sz w:val="20"/>
          <w:szCs w:val="20"/>
        </w:rPr>
        <w:t>0</w:t>
      </w:r>
      <w:r>
        <w:rPr>
          <w:rFonts w:ascii="Arial" w:hAnsi="Arial" w:cs="Arial"/>
          <w:sz w:val="20"/>
          <w:szCs w:val="20"/>
        </w:rPr>
        <w:t>.</w:t>
      </w:r>
      <w:r w:rsidR="002C6ED8">
        <w:rPr>
          <w:rFonts w:ascii="Arial" w:hAnsi="Arial" w:cs="Arial"/>
          <w:sz w:val="20"/>
          <w:szCs w:val="20"/>
        </w:rPr>
        <w:t>6</w:t>
      </w:r>
      <w:r>
        <w:rPr>
          <w:rFonts w:ascii="Arial" w:hAnsi="Arial" w:cs="Arial"/>
          <w:sz w:val="20"/>
          <w:szCs w:val="20"/>
        </w:rPr>
        <w:t>.20</w:t>
      </w:r>
      <w:r w:rsidR="001C5DBA">
        <w:rPr>
          <w:rFonts w:ascii="Arial" w:hAnsi="Arial" w:cs="Arial"/>
          <w:sz w:val="20"/>
          <w:szCs w:val="20"/>
        </w:rPr>
        <w:t>2</w:t>
      </w:r>
      <w:r w:rsidR="0055687F">
        <w:rPr>
          <w:rFonts w:ascii="Arial" w:hAnsi="Arial" w:cs="Arial"/>
          <w:sz w:val="20"/>
          <w:szCs w:val="20"/>
        </w:rPr>
        <w:t>6</w:t>
      </w:r>
      <w:r>
        <w:rPr>
          <w:rFonts w:ascii="Arial" w:hAnsi="Arial" w:cs="Arial"/>
          <w:sz w:val="20"/>
          <w:szCs w:val="20"/>
        </w:rPr>
        <w:t xml:space="preserve">. ukupni rashodi poslovanja iznose </w:t>
      </w:r>
      <w:r w:rsidR="002C6ED8">
        <w:rPr>
          <w:rFonts w:ascii="Arial" w:hAnsi="Arial" w:cs="Arial"/>
          <w:sz w:val="20"/>
          <w:szCs w:val="20"/>
        </w:rPr>
        <w:t>68</w:t>
      </w:r>
      <w:r w:rsidR="00D03A95">
        <w:rPr>
          <w:rFonts w:ascii="Arial" w:hAnsi="Arial" w:cs="Arial"/>
          <w:sz w:val="20"/>
          <w:szCs w:val="20"/>
        </w:rPr>
        <w:t>6</w:t>
      </w:r>
      <w:r w:rsidR="0055687F">
        <w:rPr>
          <w:rFonts w:ascii="Arial" w:hAnsi="Arial" w:cs="Arial"/>
          <w:sz w:val="20"/>
          <w:szCs w:val="20"/>
        </w:rPr>
        <w:t>.</w:t>
      </w:r>
      <w:r w:rsidR="00D03A95">
        <w:rPr>
          <w:rFonts w:ascii="Arial" w:hAnsi="Arial" w:cs="Arial"/>
          <w:sz w:val="20"/>
          <w:szCs w:val="20"/>
        </w:rPr>
        <w:t>472</w:t>
      </w:r>
      <w:r w:rsidR="002C6ED8">
        <w:rPr>
          <w:rFonts w:ascii="Arial" w:hAnsi="Arial" w:cs="Arial"/>
          <w:sz w:val="20"/>
          <w:szCs w:val="20"/>
        </w:rPr>
        <w:t>,</w:t>
      </w:r>
      <w:r w:rsidR="00D03A95">
        <w:rPr>
          <w:rFonts w:ascii="Arial" w:hAnsi="Arial" w:cs="Arial"/>
          <w:sz w:val="20"/>
          <w:szCs w:val="20"/>
        </w:rPr>
        <w:t>58</w:t>
      </w:r>
      <w:r w:rsidR="007D6745">
        <w:rPr>
          <w:rFonts w:ascii="Arial" w:hAnsi="Arial" w:cs="Arial"/>
          <w:sz w:val="20"/>
          <w:szCs w:val="20"/>
        </w:rPr>
        <w:t xml:space="preserve"> </w:t>
      </w:r>
      <w:r w:rsidR="003B0DE3">
        <w:rPr>
          <w:rFonts w:ascii="Arial" w:hAnsi="Arial" w:cs="Arial"/>
          <w:sz w:val="20"/>
          <w:szCs w:val="20"/>
        </w:rPr>
        <w:t>eur</w:t>
      </w:r>
      <w:r w:rsidR="002C6ED8">
        <w:rPr>
          <w:rFonts w:ascii="Arial" w:hAnsi="Arial" w:cs="Arial"/>
          <w:sz w:val="20"/>
          <w:szCs w:val="20"/>
        </w:rPr>
        <w:t>a</w:t>
      </w:r>
      <w:r w:rsidR="007D6745">
        <w:rPr>
          <w:rFonts w:ascii="Arial" w:hAnsi="Arial" w:cs="Arial"/>
          <w:sz w:val="20"/>
          <w:szCs w:val="20"/>
        </w:rPr>
        <w:t xml:space="preserve"> </w:t>
      </w:r>
      <w:r w:rsidR="002C6ED8">
        <w:rPr>
          <w:rFonts w:ascii="Arial" w:hAnsi="Arial" w:cs="Arial"/>
          <w:sz w:val="20"/>
          <w:szCs w:val="20"/>
        </w:rPr>
        <w:t>veći</w:t>
      </w:r>
      <w:r w:rsidR="0055687F">
        <w:rPr>
          <w:rFonts w:ascii="Arial" w:hAnsi="Arial" w:cs="Arial"/>
          <w:sz w:val="20"/>
          <w:szCs w:val="20"/>
        </w:rPr>
        <w:t xml:space="preserve"> </w:t>
      </w:r>
      <w:r w:rsidR="00B87B98">
        <w:rPr>
          <w:rFonts w:ascii="Arial" w:hAnsi="Arial" w:cs="Arial"/>
          <w:sz w:val="20"/>
          <w:szCs w:val="20"/>
        </w:rPr>
        <w:t xml:space="preserve"> su za </w:t>
      </w:r>
      <w:r w:rsidR="00BA0598">
        <w:rPr>
          <w:rFonts w:ascii="Arial" w:hAnsi="Arial" w:cs="Arial"/>
          <w:sz w:val="20"/>
          <w:szCs w:val="20"/>
        </w:rPr>
        <w:t>6</w:t>
      </w:r>
      <w:r w:rsidR="0055687F">
        <w:rPr>
          <w:rFonts w:ascii="Arial" w:hAnsi="Arial" w:cs="Arial"/>
          <w:sz w:val="20"/>
          <w:szCs w:val="20"/>
        </w:rPr>
        <w:t>,</w:t>
      </w:r>
      <w:r w:rsidR="00BA0598">
        <w:rPr>
          <w:rFonts w:ascii="Arial" w:hAnsi="Arial" w:cs="Arial"/>
          <w:sz w:val="20"/>
          <w:szCs w:val="20"/>
        </w:rPr>
        <w:t>2</w:t>
      </w:r>
      <w:r w:rsidR="00B87B98">
        <w:rPr>
          <w:rFonts w:ascii="Arial" w:hAnsi="Arial" w:cs="Arial"/>
          <w:sz w:val="20"/>
          <w:szCs w:val="20"/>
        </w:rPr>
        <w:t>% od ostvarenih u 20</w:t>
      </w:r>
      <w:r w:rsidR="005D48B6">
        <w:rPr>
          <w:rFonts w:ascii="Arial" w:hAnsi="Arial" w:cs="Arial"/>
          <w:sz w:val="20"/>
          <w:szCs w:val="20"/>
        </w:rPr>
        <w:t>2</w:t>
      </w:r>
      <w:r w:rsidR="0055687F">
        <w:rPr>
          <w:rFonts w:ascii="Arial" w:hAnsi="Arial" w:cs="Arial"/>
          <w:sz w:val="20"/>
          <w:szCs w:val="20"/>
        </w:rPr>
        <w:t>5</w:t>
      </w:r>
      <w:r w:rsidR="00B87B98">
        <w:rPr>
          <w:rFonts w:ascii="Arial" w:hAnsi="Arial" w:cs="Arial"/>
          <w:sz w:val="20"/>
          <w:szCs w:val="20"/>
        </w:rPr>
        <w:t>. godini za isto razdoblje.</w:t>
      </w:r>
    </w:p>
    <w:p w14:paraId="58C80715" w14:textId="77777777" w:rsidR="000B7B97" w:rsidRDefault="000B7B97" w:rsidP="00C23CEC">
      <w:pPr>
        <w:autoSpaceDE w:val="0"/>
        <w:autoSpaceDN w:val="0"/>
        <w:adjustRightInd w:val="0"/>
        <w:spacing w:after="0" w:line="240" w:lineRule="auto"/>
        <w:jc w:val="both"/>
        <w:rPr>
          <w:rFonts w:ascii="Arial" w:hAnsi="Arial" w:cs="Arial"/>
          <w:sz w:val="20"/>
          <w:szCs w:val="20"/>
        </w:rPr>
      </w:pPr>
    </w:p>
    <w:p w14:paraId="0CC49A82" w14:textId="77777777" w:rsidR="00F1331F" w:rsidRDefault="009D6D4C" w:rsidP="002E79A8">
      <w:pPr>
        <w:autoSpaceDE w:val="0"/>
        <w:autoSpaceDN w:val="0"/>
        <w:adjustRightInd w:val="0"/>
        <w:spacing w:after="0" w:line="240" w:lineRule="auto"/>
        <w:jc w:val="both"/>
        <w:rPr>
          <w:rFonts w:ascii="Arial" w:hAnsi="Arial" w:cs="Arial"/>
          <w:sz w:val="20"/>
          <w:szCs w:val="20"/>
        </w:rPr>
      </w:pPr>
      <w:r w:rsidRPr="009D6D4C">
        <w:rPr>
          <w:rFonts w:ascii="Arial" w:hAnsi="Arial" w:cs="Arial"/>
          <w:b/>
          <w:sz w:val="20"/>
          <w:szCs w:val="20"/>
        </w:rPr>
        <w:t>Šifra 3</w:t>
      </w:r>
      <w:r w:rsidR="00B1746D">
        <w:rPr>
          <w:rFonts w:ascii="Arial" w:hAnsi="Arial" w:cs="Arial"/>
          <w:b/>
          <w:sz w:val="20"/>
          <w:szCs w:val="20"/>
        </w:rPr>
        <w:t xml:space="preserve"> </w:t>
      </w:r>
      <w:r w:rsidR="000B7B97">
        <w:rPr>
          <w:rFonts w:ascii="Arial" w:hAnsi="Arial" w:cs="Arial"/>
          <w:sz w:val="20"/>
          <w:szCs w:val="20"/>
        </w:rPr>
        <w:t xml:space="preserve">Rashodi </w:t>
      </w:r>
      <w:r w:rsidR="002E79A8">
        <w:rPr>
          <w:rFonts w:ascii="Arial" w:hAnsi="Arial" w:cs="Arial"/>
          <w:sz w:val="20"/>
          <w:szCs w:val="20"/>
        </w:rPr>
        <w:t>poslovanja u izvještajnom razdoblju odstupaju u odnosu na prethodnu godinu zbog promjene dinamike i strukture potreba škole. Tijekom izvještajnog razdoblja došlo je do razlika u opsegu nabave roba i usluga, kao i u provođenju planiranih aktivnosti, što je utjecalo na pojedine rashode. Povećanja na određenim stavkama rezultat su većih potreba za nabavom materijala, te realizacijom aktivnosti vezanih uz odvijanje nastavnog procesa, dok su smanjenja na drugim stavkama posljedica racionalnijeg korištenja sredstava i drukčijeg rasporeda troškova u odnosu na prethodnu godinu.</w:t>
      </w:r>
    </w:p>
    <w:p w14:paraId="6D681396" w14:textId="77777777" w:rsidR="002E79A8" w:rsidRDefault="002E79A8" w:rsidP="002E79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Ukupno gledano, rashodi su izvršeni u skladu s potrebama redovnog poslovanja i osiguranjem nesmetanog odvijanja djelatnosti škole.</w:t>
      </w:r>
    </w:p>
    <w:p w14:paraId="4CC461B2" w14:textId="77777777" w:rsidR="00A82CE5" w:rsidRDefault="00A82CE5" w:rsidP="002E79A8">
      <w:pPr>
        <w:autoSpaceDE w:val="0"/>
        <w:autoSpaceDN w:val="0"/>
        <w:adjustRightInd w:val="0"/>
        <w:spacing w:after="0" w:line="240" w:lineRule="auto"/>
        <w:jc w:val="both"/>
        <w:rPr>
          <w:rFonts w:ascii="Arial" w:hAnsi="Arial" w:cs="Arial"/>
          <w:sz w:val="20"/>
          <w:szCs w:val="20"/>
        </w:rPr>
      </w:pPr>
    </w:p>
    <w:p w14:paraId="24E4BB6A" w14:textId="77777777" w:rsidR="00A82CE5" w:rsidRPr="00CE5AE7" w:rsidRDefault="00A82CE5" w:rsidP="002E79A8">
      <w:pPr>
        <w:autoSpaceDE w:val="0"/>
        <w:autoSpaceDN w:val="0"/>
        <w:adjustRightInd w:val="0"/>
        <w:spacing w:after="0" w:line="240" w:lineRule="auto"/>
        <w:jc w:val="both"/>
        <w:rPr>
          <w:rFonts w:ascii="Arial" w:hAnsi="Arial" w:cs="Arial"/>
          <w:sz w:val="20"/>
          <w:szCs w:val="20"/>
        </w:rPr>
      </w:pPr>
      <w:r w:rsidRPr="00A82CE5">
        <w:rPr>
          <w:rFonts w:ascii="Arial" w:hAnsi="Arial" w:cs="Arial"/>
          <w:b/>
          <w:sz w:val="20"/>
          <w:szCs w:val="20"/>
        </w:rPr>
        <w:t>Šifra 3232</w:t>
      </w:r>
      <w:r w:rsidR="00CE5AE7">
        <w:rPr>
          <w:rFonts w:ascii="Arial" w:hAnsi="Arial" w:cs="Arial"/>
          <w:b/>
          <w:sz w:val="20"/>
          <w:szCs w:val="20"/>
        </w:rPr>
        <w:t xml:space="preserve">  </w:t>
      </w:r>
      <w:r w:rsidR="00CE5AE7" w:rsidRPr="00CE5AE7">
        <w:rPr>
          <w:rFonts w:ascii="Arial" w:hAnsi="Arial" w:cs="Arial"/>
          <w:sz w:val="20"/>
          <w:szCs w:val="20"/>
        </w:rPr>
        <w:t>iznosi 19</w:t>
      </w:r>
      <w:r w:rsidR="00CE5AE7">
        <w:rPr>
          <w:rFonts w:ascii="Arial" w:hAnsi="Arial" w:cs="Arial"/>
          <w:sz w:val="20"/>
          <w:szCs w:val="20"/>
        </w:rPr>
        <w:t>,5% iz razloga što je Općina Matulji angažirala novčana sredstva iz fonda Europske unije za energetsku obnovu školske zgrade te se već 8 mjeseci odvijaju građevinski radovi izvan i unutar školske zgrade.</w:t>
      </w:r>
    </w:p>
    <w:p w14:paraId="75F68B80" w14:textId="77777777" w:rsidR="0003028C" w:rsidRDefault="0003028C" w:rsidP="004A2FDC">
      <w:pPr>
        <w:autoSpaceDE w:val="0"/>
        <w:autoSpaceDN w:val="0"/>
        <w:adjustRightInd w:val="0"/>
        <w:spacing w:after="0" w:line="240" w:lineRule="auto"/>
        <w:jc w:val="both"/>
        <w:rPr>
          <w:rFonts w:ascii="Arial" w:hAnsi="Arial" w:cs="Arial"/>
          <w:sz w:val="20"/>
          <w:szCs w:val="20"/>
        </w:rPr>
      </w:pPr>
    </w:p>
    <w:p w14:paraId="0E529DF9" w14:textId="77777777" w:rsidR="00BA4C19" w:rsidRDefault="0003028C" w:rsidP="00CF76D1">
      <w:pPr>
        <w:autoSpaceDE w:val="0"/>
        <w:autoSpaceDN w:val="0"/>
        <w:adjustRightInd w:val="0"/>
        <w:spacing w:after="0" w:line="240" w:lineRule="auto"/>
        <w:jc w:val="both"/>
        <w:rPr>
          <w:rFonts w:ascii="Arial" w:hAnsi="Arial" w:cs="Arial"/>
          <w:sz w:val="20"/>
          <w:szCs w:val="20"/>
        </w:rPr>
      </w:pPr>
      <w:r w:rsidRPr="0003028C">
        <w:rPr>
          <w:rFonts w:ascii="Arial" w:hAnsi="Arial" w:cs="Arial"/>
          <w:b/>
          <w:sz w:val="20"/>
          <w:szCs w:val="20"/>
        </w:rPr>
        <w:t>Šifra 3722</w:t>
      </w:r>
      <w:r>
        <w:rPr>
          <w:rFonts w:ascii="Arial" w:hAnsi="Arial" w:cs="Arial"/>
          <w:b/>
          <w:sz w:val="20"/>
          <w:szCs w:val="20"/>
        </w:rPr>
        <w:t xml:space="preserve">- </w:t>
      </w:r>
      <w:r w:rsidRPr="0003028C">
        <w:rPr>
          <w:rFonts w:ascii="Arial" w:hAnsi="Arial" w:cs="Arial"/>
          <w:sz w:val="20"/>
          <w:szCs w:val="20"/>
        </w:rPr>
        <w:t>Naknade građanima i kućanstvima u naravi</w:t>
      </w:r>
      <w:r>
        <w:rPr>
          <w:rFonts w:ascii="Arial" w:hAnsi="Arial" w:cs="Arial"/>
          <w:sz w:val="20"/>
          <w:szCs w:val="20"/>
        </w:rPr>
        <w:t xml:space="preserve"> odnose se na </w:t>
      </w:r>
      <w:r w:rsidR="00727365">
        <w:rPr>
          <w:rFonts w:ascii="Arial" w:hAnsi="Arial" w:cs="Arial"/>
          <w:sz w:val="20"/>
          <w:szCs w:val="20"/>
        </w:rPr>
        <w:t>sufinanciranje prijevoza učenika s poteškoćama i njihovih roditelja u školu i iz škole financirano od strane nadležnog Ministarstva.</w:t>
      </w:r>
      <w:r w:rsidR="003538D3">
        <w:rPr>
          <w:rFonts w:ascii="Arial" w:hAnsi="Arial" w:cs="Arial"/>
          <w:sz w:val="20"/>
          <w:szCs w:val="20"/>
        </w:rPr>
        <w:t xml:space="preserve"> </w:t>
      </w:r>
    </w:p>
    <w:p w14:paraId="1282FF4D" w14:textId="77777777" w:rsidR="000B2449" w:rsidRDefault="000B2449" w:rsidP="00CF76D1">
      <w:pPr>
        <w:autoSpaceDE w:val="0"/>
        <w:autoSpaceDN w:val="0"/>
        <w:adjustRightInd w:val="0"/>
        <w:spacing w:after="0" w:line="240" w:lineRule="auto"/>
        <w:jc w:val="both"/>
        <w:rPr>
          <w:rFonts w:ascii="Arial" w:hAnsi="Arial" w:cs="Arial"/>
          <w:sz w:val="20"/>
          <w:szCs w:val="20"/>
        </w:rPr>
      </w:pPr>
    </w:p>
    <w:p w14:paraId="4688D609" w14:textId="77777777" w:rsidR="000B2449" w:rsidRPr="000B2449" w:rsidRDefault="000B2449" w:rsidP="00CF76D1">
      <w:pPr>
        <w:autoSpaceDE w:val="0"/>
        <w:autoSpaceDN w:val="0"/>
        <w:adjustRightInd w:val="0"/>
        <w:spacing w:after="0" w:line="240" w:lineRule="auto"/>
        <w:jc w:val="both"/>
        <w:rPr>
          <w:rFonts w:ascii="Arial" w:hAnsi="Arial" w:cs="Arial"/>
          <w:sz w:val="20"/>
          <w:szCs w:val="20"/>
        </w:rPr>
      </w:pPr>
      <w:r w:rsidRPr="000B2449">
        <w:rPr>
          <w:rFonts w:ascii="Arial" w:hAnsi="Arial" w:cs="Arial"/>
          <w:b/>
          <w:sz w:val="20"/>
          <w:szCs w:val="20"/>
        </w:rPr>
        <w:t>Šifra 3812</w:t>
      </w:r>
      <w:r>
        <w:rPr>
          <w:rFonts w:ascii="Arial" w:hAnsi="Arial" w:cs="Arial"/>
          <w:b/>
          <w:sz w:val="20"/>
          <w:szCs w:val="20"/>
        </w:rPr>
        <w:t xml:space="preserve"> </w:t>
      </w:r>
      <w:r w:rsidRPr="000B2449">
        <w:rPr>
          <w:rFonts w:ascii="Arial" w:hAnsi="Arial" w:cs="Arial"/>
          <w:sz w:val="20"/>
          <w:szCs w:val="20"/>
        </w:rPr>
        <w:t xml:space="preserve">odnosi se na </w:t>
      </w:r>
      <w:r>
        <w:rPr>
          <w:rFonts w:ascii="Arial" w:hAnsi="Arial" w:cs="Arial"/>
          <w:sz w:val="20"/>
          <w:szCs w:val="20"/>
        </w:rPr>
        <w:t>higijenske menstrualne potrepštine financirane od strane MZOM-a.</w:t>
      </w:r>
    </w:p>
    <w:p w14:paraId="0A87DF6E" w14:textId="77777777" w:rsidR="003538D3" w:rsidRDefault="003538D3" w:rsidP="0003028C">
      <w:pPr>
        <w:autoSpaceDE w:val="0"/>
        <w:autoSpaceDN w:val="0"/>
        <w:adjustRightInd w:val="0"/>
        <w:spacing w:after="0" w:line="240" w:lineRule="auto"/>
        <w:jc w:val="both"/>
        <w:rPr>
          <w:rFonts w:ascii="Arial" w:hAnsi="Arial" w:cs="Arial"/>
          <w:sz w:val="20"/>
          <w:szCs w:val="20"/>
        </w:rPr>
      </w:pPr>
    </w:p>
    <w:p w14:paraId="19932F5E" w14:textId="77777777" w:rsidR="003538D3" w:rsidRDefault="003538D3" w:rsidP="0003028C">
      <w:pPr>
        <w:autoSpaceDE w:val="0"/>
        <w:autoSpaceDN w:val="0"/>
        <w:adjustRightInd w:val="0"/>
        <w:spacing w:after="0" w:line="240" w:lineRule="auto"/>
        <w:jc w:val="both"/>
        <w:rPr>
          <w:rFonts w:ascii="Arial" w:hAnsi="Arial" w:cs="Arial"/>
          <w:sz w:val="20"/>
          <w:szCs w:val="20"/>
        </w:rPr>
      </w:pPr>
    </w:p>
    <w:p w14:paraId="3E8CE9AA" w14:textId="77777777" w:rsidR="003538D3" w:rsidRDefault="003538D3" w:rsidP="0003028C">
      <w:pPr>
        <w:autoSpaceDE w:val="0"/>
        <w:autoSpaceDN w:val="0"/>
        <w:adjustRightInd w:val="0"/>
        <w:spacing w:after="0" w:line="240" w:lineRule="auto"/>
        <w:jc w:val="both"/>
        <w:rPr>
          <w:rFonts w:ascii="Arial" w:hAnsi="Arial" w:cs="Arial"/>
          <w:sz w:val="20"/>
          <w:szCs w:val="20"/>
        </w:rPr>
      </w:pPr>
    </w:p>
    <w:p w14:paraId="3EECE14B" w14:textId="77777777" w:rsidR="000461DC" w:rsidRDefault="000461DC" w:rsidP="0003028C">
      <w:pPr>
        <w:autoSpaceDE w:val="0"/>
        <w:autoSpaceDN w:val="0"/>
        <w:adjustRightInd w:val="0"/>
        <w:spacing w:after="0" w:line="240" w:lineRule="auto"/>
        <w:jc w:val="both"/>
        <w:rPr>
          <w:rFonts w:ascii="Arial" w:hAnsi="Arial" w:cs="Arial"/>
          <w:sz w:val="20"/>
          <w:szCs w:val="20"/>
        </w:rPr>
      </w:pPr>
      <w:r w:rsidRPr="000B7B97">
        <w:rPr>
          <w:rFonts w:ascii="Arial" w:hAnsi="Arial" w:cs="Arial"/>
          <w:b/>
          <w:sz w:val="20"/>
          <w:szCs w:val="20"/>
        </w:rPr>
        <w:t xml:space="preserve">RASHODI </w:t>
      </w:r>
      <w:r>
        <w:rPr>
          <w:rFonts w:ascii="Arial" w:hAnsi="Arial" w:cs="Arial"/>
          <w:b/>
          <w:sz w:val="20"/>
          <w:szCs w:val="20"/>
        </w:rPr>
        <w:t>ZA NABAVU NEFINANCIJSKE IMOVINE</w:t>
      </w:r>
    </w:p>
    <w:p w14:paraId="208BDF7A" w14:textId="77777777" w:rsidR="00BA4C19" w:rsidRDefault="00BA4C19" w:rsidP="0003028C">
      <w:pPr>
        <w:autoSpaceDE w:val="0"/>
        <w:autoSpaceDN w:val="0"/>
        <w:adjustRightInd w:val="0"/>
        <w:spacing w:after="0" w:line="240" w:lineRule="auto"/>
        <w:jc w:val="both"/>
        <w:rPr>
          <w:rFonts w:ascii="Arial" w:hAnsi="Arial" w:cs="Arial"/>
          <w:sz w:val="20"/>
          <w:szCs w:val="20"/>
        </w:rPr>
      </w:pPr>
    </w:p>
    <w:p w14:paraId="31090E02" w14:textId="77777777" w:rsidR="009E21F5" w:rsidRDefault="00887B88" w:rsidP="0003028C">
      <w:pPr>
        <w:autoSpaceDE w:val="0"/>
        <w:autoSpaceDN w:val="0"/>
        <w:adjustRightInd w:val="0"/>
        <w:spacing w:after="0" w:line="240" w:lineRule="auto"/>
        <w:jc w:val="both"/>
        <w:rPr>
          <w:rFonts w:ascii="Arial" w:hAnsi="Arial" w:cs="Arial"/>
          <w:sz w:val="20"/>
          <w:szCs w:val="20"/>
        </w:rPr>
      </w:pPr>
      <w:r w:rsidRPr="00887B88">
        <w:rPr>
          <w:rFonts w:ascii="Arial" w:hAnsi="Arial" w:cs="Arial"/>
          <w:b/>
          <w:sz w:val="20"/>
          <w:szCs w:val="20"/>
        </w:rPr>
        <w:t>Šifra 42</w:t>
      </w:r>
      <w:r>
        <w:rPr>
          <w:rFonts w:ascii="Arial" w:hAnsi="Arial" w:cs="Arial"/>
          <w:b/>
          <w:sz w:val="20"/>
          <w:szCs w:val="20"/>
        </w:rPr>
        <w:t xml:space="preserve"> – </w:t>
      </w:r>
      <w:r w:rsidR="009B211C">
        <w:rPr>
          <w:rFonts w:ascii="Arial" w:hAnsi="Arial" w:cs="Arial"/>
          <w:sz w:val="20"/>
          <w:szCs w:val="20"/>
        </w:rPr>
        <w:t xml:space="preserve">Iznos od </w:t>
      </w:r>
      <w:r w:rsidR="00D06776">
        <w:rPr>
          <w:rFonts w:ascii="Arial" w:hAnsi="Arial" w:cs="Arial"/>
          <w:sz w:val="20"/>
          <w:szCs w:val="20"/>
        </w:rPr>
        <w:t>1.970,98</w:t>
      </w:r>
      <w:r w:rsidR="009B211C">
        <w:rPr>
          <w:rFonts w:ascii="Arial" w:hAnsi="Arial" w:cs="Arial"/>
          <w:sz w:val="20"/>
          <w:szCs w:val="20"/>
        </w:rPr>
        <w:t xml:space="preserve"> </w:t>
      </w:r>
      <w:proofErr w:type="spellStart"/>
      <w:r w:rsidR="009B211C">
        <w:rPr>
          <w:rFonts w:ascii="Arial" w:hAnsi="Arial" w:cs="Arial"/>
          <w:sz w:val="20"/>
          <w:szCs w:val="20"/>
        </w:rPr>
        <w:t>eur</w:t>
      </w:r>
      <w:proofErr w:type="spellEnd"/>
      <w:r w:rsidR="009B211C">
        <w:rPr>
          <w:rFonts w:ascii="Arial" w:hAnsi="Arial" w:cs="Arial"/>
          <w:sz w:val="20"/>
          <w:szCs w:val="20"/>
        </w:rPr>
        <w:t xml:space="preserve">-a odnosi se na </w:t>
      </w:r>
      <w:r w:rsidR="00174F24">
        <w:rPr>
          <w:rFonts w:ascii="Arial" w:hAnsi="Arial" w:cs="Arial"/>
          <w:sz w:val="20"/>
          <w:szCs w:val="20"/>
        </w:rPr>
        <w:t xml:space="preserve">nabavu </w:t>
      </w:r>
      <w:r w:rsidR="009B211C">
        <w:rPr>
          <w:rFonts w:ascii="Arial" w:hAnsi="Arial" w:cs="Arial"/>
          <w:sz w:val="20"/>
          <w:szCs w:val="20"/>
        </w:rPr>
        <w:t>kolica za posluživanje za potrebe produženog boravka</w:t>
      </w:r>
      <w:r w:rsidR="00D06776">
        <w:rPr>
          <w:rFonts w:ascii="Arial" w:hAnsi="Arial" w:cs="Arial"/>
          <w:sz w:val="20"/>
          <w:szCs w:val="20"/>
        </w:rPr>
        <w:t>, jedno prijenosno računalo i knjige za knjižnicu.</w:t>
      </w:r>
    </w:p>
    <w:p w14:paraId="436B2F87" w14:textId="77777777" w:rsidR="00EB6970" w:rsidRDefault="00EB6970" w:rsidP="0003028C">
      <w:pPr>
        <w:autoSpaceDE w:val="0"/>
        <w:autoSpaceDN w:val="0"/>
        <w:adjustRightInd w:val="0"/>
        <w:spacing w:after="0" w:line="240" w:lineRule="auto"/>
        <w:jc w:val="both"/>
        <w:rPr>
          <w:rFonts w:ascii="Arial" w:hAnsi="Arial" w:cs="Arial"/>
          <w:sz w:val="20"/>
          <w:szCs w:val="20"/>
        </w:rPr>
      </w:pPr>
    </w:p>
    <w:p w14:paraId="020B2EDB" w14:textId="6B070B3E" w:rsidR="00AC12D9" w:rsidRDefault="001860D8" w:rsidP="00A2533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U</w:t>
      </w:r>
      <w:r w:rsidR="00EB6970">
        <w:rPr>
          <w:rFonts w:ascii="Arial" w:hAnsi="Arial" w:cs="Arial"/>
          <w:sz w:val="20"/>
          <w:szCs w:val="20"/>
        </w:rPr>
        <w:t xml:space="preserve"> razdoblju od 1.1.202</w:t>
      </w:r>
      <w:r w:rsidR="007050EF">
        <w:rPr>
          <w:rFonts w:ascii="Arial" w:hAnsi="Arial" w:cs="Arial"/>
          <w:sz w:val="20"/>
          <w:szCs w:val="20"/>
        </w:rPr>
        <w:t>6.</w:t>
      </w:r>
      <w:r w:rsidR="00EB6970">
        <w:rPr>
          <w:rFonts w:ascii="Arial" w:hAnsi="Arial" w:cs="Arial"/>
          <w:sz w:val="20"/>
          <w:szCs w:val="20"/>
        </w:rPr>
        <w:t xml:space="preserve"> do </w:t>
      </w:r>
      <w:r w:rsidR="00D06776">
        <w:rPr>
          <w:rFonts w:ascii="Arial" w:hAnsi="Arial" w:cs="Arial"/>
          <w:sz w:val="20"/>
          <w:szCs w:val="20"/>
        </w:rPr>
        <w:t>30</w:t>
      </w:r>
      <w:r w:rsidR="00EB6970">
        <w:rPr>
          <w:rFonts w:ascii="Arial" w:hAnsi="Arial" w:cs="Arial"/>
          <w:sz w:val="20"/>
          <w:szCs w:val="20"/>
        </w:rPr>
        <w:t>.</w:t>
      </w:r>
      <w:r w:rsidR="00D06776">
        <w:rPr>
          <w:rFonts w:ascii="Arial" w:hAnsi="Arial" w:cs="Arial"/>
          <w:sz w:val="20"/>
          <w:szCs w:val="20"/>
        </w:rPr>
        <w:t>6</w:t>
      </w:r>
      <w:r w:rsidR="00EB6970">
        <w:rPr>
          <w:rFonts w:ascii="Arial" w:hAnsi="Arial" w:cs="Arial"/>
          <w:sz w:val="20"/>
          <w:szCs w:val="20"/>
        </w:rPr>
        <w:t>.202</w:t>
      </w:r>
      <w:r w:rsidR="007050EF">
        <w:rPr>
          <w:rFonts w:ascii="Arial" w:hAnsi="Arial" w:cs="Arial"/>
          <w:sz w:val="20"/>
          <w:szCs w:val="20"/>
        </w:rPr>
        <w:t>6</w:t>
      </w:r>
      <w:r w:rsidR="00EB6970">
        <w:rPr>
          <w:rFonts w:ascii="Arial" w:hAnsi="Arial" w:cs="Arial"/>
          <w:sz w:val="20"/>
          <w:szCs w:val="20"/>
        </w:rPr>
        <w:t xml:space="preserve">. godine </w:t>
      </w:r>
      <w:r>
        <w:rPr>
          <w:rFonts w:ascii="Arial" w:hAnsi="Arial" w:cs="Arial"/>
          <w:sz w:val="20"/>
          <w:szCs w:val="20"/>
        </w:rPr>
        <w:t xml:space="preserve">škola je </w:t>
      </w:r>
      <w:r w:rsidR="00EB6970">
        <w:rPr>
          <w:rFonts w:ascii="Arial" w:hAnsi="Arial" w:cs="Arial"/>
          <w:sz w:val="20"/>
          <w:szCs w:val="20"/>
        </w:rPr>
        <w:t xml:space="preserve">ostvarila manjak prihoda u iznosu od </w:t>
      </w:r>
      <w:r w:rsidR="00D06776">
        <w:rPr>
          <w:rFonts w:ascii="Arial" w:hAnsi="Arial" w:cs="Arial"/>
          <w:sz w:val="20"/>
          <w:szCs w:val="20"/>
        </w:rPr>
        <w:t>8</w:t>
      </w:r>
      <w:r w:rsidR="00C738C0">
        <w:rPr>
          <w:rFonts w:ascii="Arial" w:hAnsi="Arial" w:cs="Arial"/>
          <w:sz w:val="20"/>
          <w:szCs w:val="20"/>
        </w:rPr>
        <w:t>5</w:t>
      </w:r>
      <w:r w:rsidR="00FF1462">
        <w:rPr>
          <w:rFonts w:ascii="Arial" w:hAnsi="Arial" w:cs="Arial"/>
          <w:sz w:val="20"/>
          <w:szCs w:val="20"/>
        </w:rPr>
        <w:t>.</w:t>
      </w:r>
      <w:r w:rsidR="00C738C0">
        <w:rPr>
          <w:rFonts w:ascii="Arial" w:hAnsi="Arial" w:cs="Arial"/>
          <w:sz w:val="20"/>
          <w:szCs w:val="20"/>
        </w:rPr>
        <w:t>716,8</w:t>
      </w:r>
      <w:r w:rsidR="00965DE3">
        <w:rPr>
          <w:rFonts w:ascii="Arial" w:hAnsi="Arial" w:cs="Arial"/>
          <w:sz w:val="20"/>
          <w:szCs w:val="20"/>
        </w:rPr>
        <w:t>3</w:t>
      </w:r>
      <w:r w:rsidR="009869D3">
        <w:rPr>
          <w:rFonts w:ascii="Arial" w:hAnsi="Arial" w:cs="Arial"/>
          <w:sz w:val="20"/>
          <w:szCs w:val="20"/>
        </w:rPr>
        <w:t xml:space="preserve"> eura.</w:t>
      </w:r>
    </w:p>
    <w:p w14:paraId="02112EC0" w14:textId="77777777" w:rsidR="004E338C" w:rsidRDefault="004E338C" w:rsidP="00A25333">
      <w:pPr>
        <w:autoSpaceDE w:val="0"/>
        <w:autoSpaceDN w:val="0"/>
        <w:adjustRightInd w:val="0"/>
        <w:spacing w:after="0" w:line="240" w:lineRule="auto"/>
        <w:jc w:val="both"/>
        <w:rPr>
          <w:rFonts w:ascii="Arial" w:hAnsi="Arial" w:cs="Arial"/>
          <w:sz w:val="20"/>
          <w:szCs w:val="20"/>
        </w:rPr>
      </w:pPr>
    </w:p>
    <w:p w14:paraId="683B2F27" w14:textId="77777777" w:rsidR="00BA1BBB" w:rsidRDefault="00BA1BBB" w:rsidP="00A25333">
      <w:pPr>
        <w:autoSpaceDE w:val="0"/>
        <w:autoSpaceDN w:val="0"/>
        <w:adjustRightInd w:val="0"/>
        <w:spacing w:after="0" w:line="240" w:lineRule="auto"/>
        <w:jc w:val="both"/>
        <w:rPr>
          <w:rFonts w:ascii="Arial" w:hAnsi="Arial" w:cs="Arial"/>
          <w:sz w:val="20"/>
          <w:szCs w:val="20"/>
        </w:rPr>
      </w:pPr>
    </w:p>
    <w:p w14:paraId="418CCCDF" w14:textId="77777777" w:rsidR="00BA1BBB" w:rsidRDefault="00BA1BBB" w:rsidP="00A25333">
      <w:pPr>
        <w:autoSpaceDE w:val="0"/>
        <w:autoSpaceDN w:val="0"/>
        <w:adjustRightInd w:val="0"/>
        <w:spacing w:after="0" w:line="240" w:lineRule="auto"/>
        <w:jc w:val="both"/>
        <w:rPr>
          <w:rFonts w:ascii="Arial" w:hAnsi="Arial" w:cs="Arial"/>
          <w:sz w:val="20"/>
          <w:szCs w:val="20"/>
        </w:rPr>
      </w:pPr>
    </w:p>
    <w:tbl>
      <w:tblPr>
        <w:tblStyle w:val="Reetkatablice"/>
        <w:tblW w:w="8784" w:type="dxa"/>
        <w:tblLayout w:type="fixed"/>
        <w:tblLook w:val="04A0" w:firstRow="1" w:lastRow="0" w:firstColumn="1" w:lastColumn="0" w:noHBand="0" w:noVBand="1"/>
      </w:tblPr>
      <w:tblGrid>
        <w:gridCol w:w="1289"/>
        <w:gridCol w:w="1229"/>
        <w:gridCol w:w="1276"/>
        <w:gridCol w:w="1134"/>
        <w:gridCol w:w="1134"/>
        <w:gridCol w:w="1417"/>
        <w:gridCol w:w="1305"/>
      </w:tblGrid>
      <w:tr w:rsidR="00F35494" w14:paraId="29ED043E" w14:textId="77777777" w:rsidTr="00F35494">
        <w:trPr>
          <w:trHeight w:val="1084"/>
        </w:trPr>
        <w:tc>
          <w:tcPr>
            <w:tcW w:w="1289" w:type="dxa"/>
            <w:shd w:val="clear" w:color="auto" w:fill="95B3D7" w:themeFill="accent1" w:themeFillTint="99"/>
          </w:tcPr>
          <w:p w14:paraId="519C53D0" w14:textId="77777777" w:rsidR="00F35494" w:rsidRPr="00310BE8" w:rsidRDefault="00F35494" w:rsidP="00F35494">
            <w:pPr>
              <w:spacing w:line="276" w:lineRule="auto"/>
              <w:jc w:val="both"/>
              <w:rPr>
                <w:rFonts w:ascii="Times New Roman" w:hAnsi="Times New Roman" w:cs="Times New Roman"/>
                <w:b/>
                <w:sz w:val="20"/>
                <w:szCs w:val="20"/>
              </w:rPr>
            </w:pPr>
            <w:r w:rsidRPr="00310BE8">
              <w:rPr>
                <w:rFonts w:ascii="Times New Roman" w:hAnsi="Times New Roman" w:cs="Times New Roman"/>
                <w:b/>
                <w:sz w:val="20"/>
                <w:szCs w:val="20"/>
              </w:rPr>
              <w:t>IZVOR 43 Prihodi za posebne namjena</w:t>
            </w:r>
          </w:p>
        </w:tc>
        <w:tc>
          <w:tcPr>
            <w:tcW w:w="1229" w:type="dxa"/>
            <w:shd w:val="clear" w:color="auto" w:fill="95B3D7" w:themeFill="accent1" w:themeFillTint="99"/>
          </w:tcPr>
          <w:p w14:paraId="7548335E" w14:textId="77777777" w:rsidR="00F35494" w:rsidRPr="00310BE8" w:rsidRDefault="00F35494" w:rsidP="00F35494">
            <w:pPr>
              <w:spacing w:line="276" w:lineRule="auto"/>
              <w:jc w:val="both"/>
              <w:rPr>
                <w:rFonts w:ascii="Times New Roman" w:hAnsi="Times New Roman" w:cs="Times New Roman"/>
                <w:b/>
                <w:sz w:val="20"/>
                <w:szCs w:val="20"/>
              </w:rPr>
            </w:pPr>
            <w:r>
              <w:rPr>
                <w:rFonts w:ascii="Times New Roman" w:hAnsi="Times New Roman" w:cs="Times New Roman"/>
                <w:b/>
                <w:sz w:val="20"/>
                <w:szCs w:val="20"/>
              </w:rPr>
              <w:t>IZVOR 44 Prihodi za decentralizirane funkcije</w:t>
            </w:r>
          </w:p>
        </w:tc>
        <w:tc>
          <w:tcPr>
            <w:tcW w:w="1276" w:type="dxa"/>
            <w:shd w:val="clear" w:color="auto" w:fill="95B3D7" w:themeFill="accent1" w:themeFillTint="99"/>
          </w:tcPr>
          <w:p w14:paraId="6DE7910F" w14:textId="77777777" w:rsidR="00F35494" w:rsidRPr="00310BE8" w:rsidRDefault="00F35494" w:rsidP="00F35494">
            <w:pPr>
              <w:spacing w:line="276" w:lineRule="auto"/>
              <w:jc w:val="both"/>
              <w:rPr>
                <w:rFonts w:ascii="Times New Roman" w:hAnsi="Times New Roman" w:cs="Times New Roman"/>
                <w:b/>
                <w:sz w:val="20"/>
                <w:szCs w:val="20"/>
              </w:rPr>
            </w:pPr>
            <w:r>
              <w:rPr>
                <w:rFonts w:ascii="Times New Roman" w:hAnsi="Times New Roman" w:cs="Times New Roman"/>
                <w:b/>
                <w:sz w:val="20"/>
                <w:szCs w:val="20"/>
              </w:rPr>
              <w:t>IZVOR 5</w:t>
            </w:r>
            <w:r w:rsidR="00D52FAA">
              <w:rPr>
                <w:rFonts w:ascii="Times New Roman" w:hAnsi="Times New Roman" w:cs="Times New Roman"/>
                <w:b/>
                <w:sz w:val="20"/>
                <w:szCs w:val="20"/>
              </w:rPr>
              <w:t>.</w:t>
            </w:r>
            <w:r w:rsidR="007D05B1">
              <w:rPr>
                <w:rFonts w:ascii="Times New Roman" w:hAnsi="Times New Roman" w:cs="Times New Roman"/>
                <w:b/>
                <w:sz w:val="20"/>
                <w:szCs w:val="20"/>
              </w:rPr>
              <w:t>5011100</w:t>
            </w:r>
            <w:r>
              <w:rPr>
                <w:rFonts w:ascii="Times New Roman" w:hAnsi="Times New Roman" w:cs="Times New Roman"/>
                <w:b/>
                <w:sz w:val="20"/>
                <w:szCs w:val="20"/>
              </w:rPr>
              <w:t xml:space="preserve"> MZOM </w:t>
            </w:r>
          </w:p>
        </w:tc>
        <w:tc>
          <w:tcPr>
            <w:tcW w:w="1134" w:type="dxa"/>
            <w:shd w:val="clear" w:color="auto" w:fill="95B3D7" w:themeFill="accent1" w:themeFillTint="99"/>
          </w:tcPr>
          <w:p w14:paraId="67B4ECA6" w14:textId="77777777" w:rsidR="00F35494" w:rsidRPr="00310BE8" w:rsidRDefault="00F35494" w:rsidP="00F35494">
            <w:pPr>
              <w:spacing w:line="276" w:lineRule="auto"/>
              <w:jc w:val="both"/>
              <w:rPr>
                <w:rFonts w:ascii="Times New Roman" w:hAnsi="Times New Roman" w:cs="Times New Roman"/>
                <w:b/>
                <w:sz w:val="20"/>
                <w:szCs w:val="20"/>
              </w:rPr>
            </w:pPr>
            <w:r w:rsidRPr="00310BE8">
              <w:rPr>
                <w:rFonts w:ascii="Times New Roman" w:hAnsi="Times New Roman" w:cs="Times New Roman"/>
                <w:b/>
                <w:sz w:val="20"/>
                <w:szCs w:val="20"/>
              </w:rPr>
              <w:t>IZVOR 5</w:t>
            </w:r>
            <w:r w:rsidR="007D05B1">
              <w:rPr>
                <w:rFonts w:ascii="Times New Roman" w:hAnsi="Times New Roman" w:cs="Times New Roman"/>
                <w:b/>
                <w:sz w:val="20"/>
                <w:szCs w:val="20"/>
              </w:rPr>
              <w:t>.5611100004</w:t>
            </w:r>
            <w:r w:rsidRPr="00310BE8">
              <w:rPr>
                <w:rFonts w:ascii="Times New Roman" w:hAnsi="Times New Roman" w:cs="Times New Roman"/>
                <w:b/>
                <w:sz w:val="20"/>
                <w:szCs w:val="20"/>
              </w:rPr>
              <w:t xml:space="preserve">2 </w:t>
            </w:r>
          </w:p>
        </w:tc>
        <w:tc>
          <w:tcPr>
            <w:tcW w:w="1134" w:type="dxa"/>
            <w:shd w:val="clear" w:color="auto" w:fill="95B3D7" w:themeFill="accent1" w:themeFillTint="99"/>
          </w:tcPr>
          <w:p w14:paraId="22E7946B" w14:textId="77777777" w:rsidR="00F35494" w:rsidRPr="00304438" w:rsidRDefault="00F35494" w:rsidP="00F35494">
            <w:pPr>
              <w:rPr>
                <w:rFonts w:ascii="Times New Roman" w:hAnsi="Times New Roman" w:cs="Times New Roman"/>
                <w:b/>
                <w:sz w:val="20"/>
                <w:szCs w:val="20"/>
              </w:rPr>
            </w:pPr>
            <w:r w:rsidRPr="00304438">
              <w:rPr>
                <w:rFonts w:ascii="Times New Roman" w:hAnsi="Times New Roman" w:cs="Times New Roman"/>
                <w:b/>
                <w:sz w:val="20"/>
                <w:szCs w:val="20"/>
              </w:rPr>
              <w:t xml:space="preserve">IZVOR </w:t>
            </w:r>
            <w:r w:rsidR="007D05B1">
              <w:rPr>
                <w:rFonts w:ascii="Times New Roman" w:hAnsi="Times New Roman" w:cs="Times New Roman"/>
                <w:b/>
                <w:sz w:val="20"/>
                <w:szCs w:val="20"/>
              </w:rPr>
              <w:t>111</w:t>
            </w:r>
            <w:r w:rsidRPr="00304438">
              <w:rPr>
                <w:rFonts w:ascii="Times New Roman" w:hAnsi="Times New Roman" w:cs="Times New Roman"/>
                <w:b/>
                <w:sz w:val="20"/>
                <w:szCs w:val="20"/>
              </w:rPr>
              <w:t xml:space="preserve"> </w:t>
            </w:r>
          </w:p>
        </w:tc>
        <w:tc>
          <w:tcPr>
            <w:tcW w:w="1417" w:type="dxa"/>
            <w:shd w:val="clear" w:color="auto" w:fill="95B3D7" w:themeFill="accent1" w:themeFillTint="99"/>
          </w:tcPr>
          <w:p w14:paraId="293586DE" w14:textId="77777777" w:rsidR="00F35494" w:rsidRPr="007D05B1" w:rsidRDefault="00B66650" w:rsidP="00F35494">
            <w:pPr>
              <w:rPr>
                <w:rFonts w:ascii="Times New Roman" w:hAnsi="Times New Roman" w:cs="Times New Roman"/>
                <w:b/>
                <w:sz w:val="20"/>
                <w:szCs w:val="20"/>
              </w:rPr>
            </w:pPr>
            <w:r>
              <w:rPr>
                <w:rFonts w:ascii="Times New Roman" w:hAnsi="Times New Roman" w:cs="Times New Roman"/>
                <w:b/>
                <w:sz w:val="20"/>
                <w:szCs w:val="20"/>
              </w:rPr>
              <w:t>IZVOR 5.5200100</w:t>
            </w:r>
          </w:p>
        </w:tc>
        <w:tc>
          <w:tcPr>
            <w:tcW w:w="1305" w:type="dxa"/>
            <w:shd w:val="clear" w:color="auto" w:fill="95B3D7" w:themeFill="accent1" w:themeFillTint="99"/>
          </w:tcPr>
          <w:p w14:paraId="0583BCC2" w14:textId="77777777" w:rsidR="00F35494" w:rsidRPr="00304438" w:rsidRDefault="00F35494" w:rsidP="00F35494">
            <w:pPr>
              <w:rPr>
                <w:rFonts w:ascii="Times New Roman" w:hAnsi="Times New Roman" w:cs="Times New Roman"/>
                <w:b/>
                <w:sz w:val="20"/>
                <w:szCs w:val="20"/>
              </w:rPr>
            </w:pPr>
            <w:r>
              <w:rPr>
                <w:rFonts w:ascii="Times New Roman" w:hAnsi="Times New Roman" w:cs="Times New Roman"/>
                <w:b/>
                <w:sz w:val="20"/>
                <w:szCs w:val="20"/>
              </w:rPr>
              <w:t>UKUPNO ODNOS</w:t>
            </w:r>
          </w:p>
        </w:tc>
      </w:tr>
      <w:tr w:rsidR="00F35494" w14:paraId="32B4A9E0" w14:textId="77777777" w:rsidTr="00F35494">
        <w:trPr>
          <w:trHeight w:val="325"/>
        </w:trPr>
        <w:tc>
          <w:tcPr>
            <w:tcW w:w="1289" w:type="dxa"/>
          </w:tcPr>
          <w:p w14:paraId="04C886FC" w14:textId="30AAE47D" w:rsidR="00F35494" w:rsidRPr="00304438" w:rsidRDefault="00F936EB" w:rsidP="00F35494">
            <w:pPr>
              <w:spacing w:line="276" w:lineRule="auto"/>
              <w:jc w:val="both"/>
              <w:rPr>
                <w:rFonts w:ascii="Times New Roman" w:hAnsi="Times New Roman" w:cs="Times New Roman"/>
              </w:rPr>
            </w:pPr>
            <w:r>
              <w:rPr>
                <w:rFonts w:ascii="Times New Roman" w:hAnsi="Times New Roman" w:cs="Times New Roman"/>
              </w:rPr>
              <w:t>+4.05</w:t>
            </w:r>
            <w:r w:rsidR="008E6282">
              <w:rPr>
                <w:rFonts w:ascii="Times New Roman" w:hAnsi="Times New Roman" w:cs="Times New Roman"/>
              </w:rPr>
              <w:t>0</w:t>
            </w:r>
            <w:r>
              <w:rPr>
                <w:rFonts w:ascii="Times New Roman" w:hAnsi="Times New Roman" w:cs="Times New Roman"/>
              </w:rPr>
              <w:t>,</w:t>
            </w:r>
            <w:r w:rsidR="008E6282">
              <w:rPr>
                <w:rFonts w:ascii="Times New Roman" w:hAnsi="Times New Roman" w:cs="Times New Roman"/>
              </w:rPr>
              <w:t>8</w:t>
            </w:r>
            <w:r w:rsidR="00965DE3">
              <w:rPr>
                <w:rFonts w:ascii="Times New Roman" w:hAnsi="Times New Roman" w:cs="Times New Roman"/>
              </w:rPr>
              <w:t>1</w:t>
            </w:r>
          </w:p>
        </w:tc>
        <w:tc>
          <w:tcPr>
            <w:tcW w:w="1229" w:type="dxa"/>
          </w:tcPr>
          <w:p w14:paraId="1BEF1777" w14:textId="77777777" w:rsidR="00F35494" w:rsidRPr="00304438" w:rsidRDefault="00F936EB" w:rsidP="00F35494">
            <w:pPr>
              <w:spacing w:line="276" w:lineRule="auto"/>
              <w:jc w:val="both"/>
              <w:rPr>
                <w:rFonts w:ascii="Times New Roman" w:hAnsi="Times New Roman" w:cs="Times New Roman"/>
              </w:rPr>
            </w:pPr>
            <w:r>
              <w:rPr>
                <w:rFonts w:ascii="Times New Roman" w:hAnsi="Times New Roman" w:cs="Times New Roman"/>
              </w:rPr>
              <w:t>-1.9</w:t>
            </w:r>
            <w:r w:rsidR="002E7ECA">
              <w:rPr>
                <w:rFonts w:ascii="Times New Roman" w:hAnsi="Times New Roman" w:cs="Times New Roman"/>
              </w:rPr>
              <w:t>80</w:t>
            </w:r>
            <w:r>
              <w:rPr>
                <w:rFonts w:ascii="Times New Roman" w:hAnsi="Times New Roman" w:cs="Times New Roman"/>
              </w:rPr>
              <w:t>,</w:t>
            </w:r>
            <w:r w:rsidR="002E7ECA">
              <w:rPr>
                <w:rFonts w:ascii="Times New Roman" w:hAnsi="Times New Roman" w:cs="Times New Roman"/>
              </w:rPr>
              <w:t>44</w:t>
            </w:r>
          </w:p>
        </w:tc>
        <w:tc>
          <w:tcPr>
            <w:tcW w:w="1276" w:type="dxa"/>
          </w:tcPr>
          <w:p w14:paraId="3E63E043" w14:textId="77777777" w:rsidR="00F35494" w:rsidRPr="00304438" w:rsidRDefault="007D05B1" w:rsidP="00F35494">
            <w:pPr>
              <w:spacing w:line="276" w:lineRule="auto"/>
              <w:jc w:val="both"/>
              <w:rPr>
                <w:rFonts w:ascii="Times New Roman" w:hAnsi="Times New Roman" w:cs="Times New Roman"/>
              </w:rPr>
            </w:pPr>
            <w:r>
              <w:rPr>
                <w:rFonts w:ascii="Times New Roman" w:hAnsi="Times New Roman" w:cs="Times New Roman"/>
              </w:rPr>
              <w:t>-8</w:t>
            </w:r>
            <w:r w:rsidR="00C06DFC">
              <w:rPr>
                <w:rFonts w:ascii="Times New Roman" w:hAnsi="Times New Roman" w:cs="Times New Roman"/>
              </w:rPr>
              <w:t>4</w:t>
            </w:r>
            <w:r>
              <w:rPr>
                <w:rFonts w:ascii="Times New Roman" w:hAnsi="Times New Roman" w:cs="Times New Roman"/>
              </w:rPr>
              <w:t>.</w:t>
            </w:r>
            <w:r w:rsidR="00C06DFC">
              <w:rPr>
                <w:rFonts w:ascii="Times New Roman" w:hAnsi="Times New Roman" w:cs="Times New Roman"/>
              </w:rPr>
              <w:t>074</w:t>
            </w:r>
            <w:r w:rsidR="008E6282">
              <w:rPr>
                <w:rFonts w:ascii="Times New Roman" w:hAnsi="Times New Roman" w:cs="Times New Roman"/>
              </w:rPr>
              <w:t>,</w:t>
            </w:r>
            <w:r w:rsidR="00C06DFC">
              <w:rPr>
                <w:rFonts w:ascii="Times New Roman" w:hAnsi="Times New Roman" w:cs="Times New Roman"/>
              </w:rPr>
              <w:t>00</w:t>
            </w:r>
          </w:p>
        </w:tc>
        <w:tc>
          <w:tcPr>
            <w:tcW w:w="1134" w:type="dxa"/>
          </w:tcPr>
          <w:p w14:paraId="189F2E61" w14:textId="77777777" w:rsidR="00F35494" w:rsidRPr="00304438" w:rsidRDefault="007D05B1" w:rsidP="00F35494">
            <w:pPr>
              <w:spacing w:line="276" w:lineRule="auto"/>
              <w:jc w:val="both"/>
              <w:rPr>
                <w:rFonts w:ascii="Times New Roman" w:hAnsi="Times New Roman" w:cs="Times New Roman"/>
              </w:rPr>
            </w:pPr>
            <w:r>
              <w:rPr>
                <w:rFonts w:ascii="Times New Roman" w:hAnsi="Times New Roman" w:cs="Times New Roman"/>
              </w:rPr>
              <w:t>-751,82</w:t>
            </w:r>
          </w:p>
        </w:tc>
        <w:tc>
          <w:tcPr>
            <w:tcW w:w="1134" w:type="dxa"/>
          </w:tcPr>
          <w:p w14:paraId="2DC2F005" w14:textId="77777777" w:rsidR="00F35494" w:rsidRPr="00304438" w:rsidRDefault="007D05B1" w:rsidP="00F35494">
            <w:pPr>
              <w:spacing w:line="276" w:lineRule="auto"/>
              <w:jc w:val="both"/>
              <w:rPr>
                <w:rFonts w:ascii="Times New Roman" w:hAnsi="Times New Roman" w:cs="Times New Roman"/>
              </w:rPr>
            </w:pPr>
            <w:r>
              <w:rPr>
                <w:rFonts w:ascii="Times New Roman" w:hAnsi="Times New Roman" w:cs="Times New Roman"/>
              </w:rPr>
              <w:t>-2.980,71</w:t>
            </w:r>
          </w:p>
        </w:tc>
        <w:tc>
          <w:tcPr>
            <w:tcW w:w="1417" w:type="dxa"/>
          </w:tcPr>
          <w:p w14:paraId="2A7EACCF" w14:textId="77777777" w:rsidR="00F35494" w:rsidRPr="00304438" w:rsidRDefault="00B66650" w:rsidP="00F35494">
            <w:pPr>
              <w:spacing w:line="276" w:lineRule="auto"/>
              <w:jc w:val="both"/>
              <w:rPr>
                <w:rFonts w:ascii="Times New Roman" w:hAnsi="Times New Roman" w:cs="Times New Roman"/>
              </w:rPr>
            </w:pPr>
            <w:r>
              <w:rPr>
                <w:rFonts w:ascii="Times New Roman" w:hAnsi="Times New Roman" w:cs="Times New Roman"/>
              </w:rPr>
              <w:t>+19,33</w:t>
            </w:r>
          </w:p>
        </w:tc>
        <w:tc>
          <w:tcPr>
            <w:tcW w:w="1305" w:type="dxa"/>
          </w:tcPr>
          <w:p w14:paraId="58B8557E" w14:textId="2287A9EA" w:rsidR="00F35494" w:rsidRPr="00304438" w:rsidRDefault="00F35494" w:rsidP="00F35494">
            <w:pPr>
              <w:spacing w:line="276" w:lineRule="auto"/>
              <w:jc w:val="both"/>
              <w:rPr>
                <w:rFonts w:ascii="Times New Roman" w:hAnsi="Times New Roman" w:cs="Times New Roman"/>
              </w:rPr>
            </w:pPr>
            <w:r>
              <w:rPr>
                <w:rFonts w:ascii="Times New Roman" w:hAnsi="Times New Roman" w:cs="Times New Roman"/>
              </w:rPr>
              <w:t>-8</w:t>
            </w:r>
            <w:r w:rsidR="00C06DFC">
              <w:rPr>
                <w:rFonts w:ascii="Times New Roman" w:hAnsi="Times New Roman" w:cs="Times New Roman"/>
              </w:rPr>
              <w:t>5</w:t>
            </w:r>
            <w:r>
              <w:rPr>
                <w:rFonts w:ascii="Times New Roman" w:hAnsi="Times New Roman" w:cs="Times New Roman"/>
              </w:rPr>
              <w:t>.</w:t>
            </w:r>
            <w:r w:rsidR="00C06DFC">
              <w:rPr>
                <w:rFonts w:ascii="Times New Roman" w:hAnsi="Times New Roman" w:cs="Times New Roman"/>
              </w:rPr>
              <w:t>716</w:t>
            </w:r>
            <w:r>
              <w:rPr>
                <w:rFonts w:ascii="Times New Roman" w:hAnsi="Times New Roman" w:cs="Times New Roman"/>
              </w:rPr>
              <w:t>,</w:t>
            </w:r>
            <w:r w:rsidR="00C06DFC">
              <w:rPr>
                <w:rFonts w:ascii="Times New Roman" w:hAnsi="Times New Roman" w:cs="Times New Roman"/>
              </w:rPr>
              <w:t>8</w:t>
            </w:r>
            <w:r w:rsidR="00965DE3">
              <w:rPr>
                <w:rFonts w:ascii="Times New Roman" w:hAnsi="Times New Roman" w:cs="Times New Roman"/>
              </w:rPr>
              <w:t>3</w:t>
            </w:r>
          </w:p>
        </w:tc>
      </w:tr>
    </w:tbl>
    <w:p w14:paraId="57E5CDD1" w14:textId="77777777" w:rsidR="00BA1BBB" w:rsidRDefault="00BA1BBB" w:rsidP="00A25333">
      <w:pPr>
        <w:autoSpaceDE w:val="0"/>
        <w:autoSpaceDN w:val="0"/>
        <w:adjustRightInd w:val="0"/>
        <w:spacing w:after="0" w:line="240" w:lineRule="auto"/>
        <w:jc w:val="both"/>
        <w:rPr>
          <w:rFonts w:ascii="Arial" w:hAnsi="Arial" w:cs="Arial"/>
          <w:sz w:val="20"/>
          <w:szCs w:val="20"/>
        </w:rPr>
      </w:pPr>
    </w:p>
    <w:p w14:paraId="2615A3CB" w14:textId="77777777" w:rsidR="00714AEF" w:rsidRDefault="00714AEF" w:rsidP="00A25333">
      <w:pPr>
        <w:autoSpaceDE w:val="0"/>
        <w:autoSpaceDN w:val="0"/>
        <w:adjustRightInd w:val="0"/>
        <w:spacing w:after="0" w:line="240" w:lineRule="auto"/>
        <w:jc w:val="both"/>
        <w:rPr>
          <w:rFonts w:ascii="Arial" w:hAnsi="Arial" w:cs="Arial"/>
          <w:sz w:val="20"/>
          <w:szCs w:val="20"/>
        </w:rPr>
      </w:pPr>
    </w:p>
    <w:p w14:paraId="2739668F" w14:textId="77777777" w:rsidR="00714AEF" w:rsidRDefault="00714AEF" w:rsidP="00A2533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Manjak prihoda poslovanja iz izvora pomoći </w:t>
      </w:r>
      <w:r w:rsidR="001860D8">
        <w:rPr>
          <w:rFonts w:ascii="Arial" w:hAnsi="Arial" w:cs="Arial"/>
          <w:sz w:val="20"/>
          <w:szCs w:val="20"/>
        </w:rPr>
        <w:t xml:space="preserve">najvećim dijelom </w:t>
      </w:r>
      <w:r>
        <w:rPr>
          <w:rFonts w:ascii="Arial" w:hAnsi="Arial" w:cs="Arial"/>
          <w:sz w:val="20"/>
          <w:szCs w:val="20"/>
        </w:rPr>
        <w:t xml:space="preserve">odnosi se na plaće djelatnika financirane od strane Državnog proračuna u iznosu od </w:t>
      </w:r>
      <w:r w:rsidR="002538E2">
        <w:rPr>
          <w:rFonts w:ascii="Arial" w:hAnsi="Arial" w:cs="Arial"/>
          <w:sz w:val="20"/>
          <w:szCs w:val="20"/>
        </w:rPr>
        <w:t>8</w:t>
      </w:r>
      <w:r w:rsidR="00C06DFC">
        <w:rPr>
          <w:rFonts w:ascii="Arial" w:hAnsi="Arial" w:cs="Arial"/>
          <w:sz w:val="20"/>
          <w:szCs w:val="20"/>
        </w:rPr>
        <w:t>4</w:t>
      </w:r>
      <w:r>
        <w:rPr>
          <w:rFonts w:ascii="Arial" w:hAnsi="Arial" w:cs="Arial"/>
          <w:sz w:val="20"/>
          <w:szCs w:val="20"/>
        </w:rPr>
        <w:t>.</w:t>
      </w:r>
      <w:r w:rsidR="00C06DFC">
        <w:rPr>
          <w:rFonts w:ascii="Arial" w:hAnsi="Arial" w:cs="Arial"/>
          <w:sz w:val="20"/>
          <w:szCs w:val="20"/>
        </w:rPr>
        <w:t>716</w:t>
      </w:r>
      <w:r>
        <w:rPr>
          <w:rFonts w:ascii="Arial" w:hAnsi="Arial" w:cs="Arial"/>
          <w:sz w:val="20"/>
          <w:szCs w:val="20"/>
        </w:rPr>
        <w:t>,</w:t>
      </w:r>
      <w:r w:rsidR="00C06DFC">
        <w:rPr>
          <w:rFonts w:ascii="Arial" w:hAnsi="Arial" w:cs="Arial"/>
          <w:sz w:val="20"/>
          <w:szCs w:val="20"/>
        </w:rPr>
        <w:t>70</w:t>
      </w:r>
      <w:r>
        <w:rPr>
          <w:rFonts w:ascii="Arial" w:hAnsi="Arial" w:cs="Arial"/>
          <w:sz w:val="20"/>
          <w:szCs w:val="20"/>
        </w:rPr>
        <w:t xml:space="preserve"> </w:t>
      </w:r>
      <w:proofErr w:type="spellStart"/>
      <w:r>
        <w:rPr>
          <w:rFonts w:ascii="Arial" w:hAnsi="Arial" w:cs="Arial"/>
          <w:sz w:val="20"/>
          <w:szCs w:val="20"/>
        </w:rPr>
        <w:t>eur</w:t>
      </w:r>
      <w:proofErr w:type="spellEnd"/>
      <w:r>
        <w:rPr>
          <w:rFonts w:ascii="Arial" w:hAnsi="Arial" w:cs="Arial"/>
          <w:sz w:val="20"/>
          <w:szCs w:val="20"/>
        </w:rPr>
        <w:t xml:space="preserve">-a </w:t>
      </w:r>
      <w:r w:rsidR="00FC3AFB">
        <w:rPr>
          <w:rFonts w:ascii="Arial" w:hAnsi="Arial" w:cs="Arial"/>
          <w:sz w:val="20"/>
          <w:szCs w:val="20"/>
        </w:rPr>
        <w:t xml:space="preserve">dok je za školsku prehranu ostvaren  manjak prihoda od </w:t>
      </w:r>
      <w:r w:rsidR="00CC7495">
        <w:rPr>
          <w:rFonts w:ascii="Arial" w:hAnsi="Arial" w:cs="Arial"/>
          <w:sz w:val="20"/>
          <w:szCs w:val="20"/>
        </w:rPr>
        <w:t>980,03</w:t>
      </w:r>
      <w:r w:rsidR="00FC3AFB">
        <w:rPr>
          <w:rFonts w:ascii="Arial" w:hAnsi="Arial" w:cs="Arial"/>
          <w:sz w:val="20"/>
          <w:szCs w:val="20"/>
        </w:rPr>
        <w:t xml:space="preserve"> </w:t>
      </w:r>
      <w:proofErr w:type="spellStart"/>
      <w:r w:rsidR="00FC3AFB">
        <w:rPr>
          <w:rFonts w:ascii="Arial" w:hAnsi="Arial" w:cs="Arial"/>
          <w:sz w:val="20"/>
          <w:szCs w:val="20"/>
        </w:rPr>
        <w:t>eur</w:t>
      </w:r>
      <w:proofErr w:type="spellEnd"/>
      <w:r w:rsidR="00FC3AFB">
        <w:rPr>
          <w:rFonts w:ascii="Arial" w:hAnsi="Arial" w:cs="Arial"/>
          <w:sz w:val="20"/>
          <w:szCs w:val="20"/>
        </w:rPr>
        <w:t>-a.</w:t>
      </w:r>
      <w:r w:rsidR="002673CE">
        <w:rPr>
          <w:rFonts w:ascii="Arial" w:hAnsi="Arial" w:cs="Arial"/>
          <w:sz w:val="20"/>
          <w:szCs w:val="20"/>
        </w:rPr>
        <w:t xml:space="preserve"> </w:t>
      </w:r>
      <w:r w:rsidR="00EE4E8B">
        <w:rPr>
          <w:rFonts w:ascii="Arial" w:hAnsi="Arial" w:cs="Arial"/>
          <w:sz w:val="20"/>
          <w:szCs w:val="20"/>
        </w:rPr>
        <w:t xml:space="preserve">Prijevoz učenika s poteškoćama bilježi manjak od 80,24 eura. </w:t>
      </w:r>
      <w:r>
        <w:rPr>
          <w:rFonts w:ascii="Arial" w:hAnsi="Arial" w:cs="Arial"/>
          <w:sz w:val="20"/>
          <w:szCs w:val="20"/>
        </w:rPr>
        <w:t xml:space="preserve">Manjak za decentralizirane funkcije iznosi </w:t>
      </w:r>
      <w:r w:rsidR="00EE4E8B">
        <w:rPr>
          <w:rFonts w:ascii="Arial" w:hAnsi="Arial" w:cs="Arial"/>
          <w:sz w:val="20"/>
          <w:szCs w:val="20"/>
        </w:rPr>
        <w:t>1.9</w:t>
      </w:r>
      <w:r w:rsidR="005B2093">
        <w:rPr>
          <w:rFonts w:ascii="Arial" w:hAnsi="Arial" w:cs="Arial"/>
          <w:sz w:val="20"/>
          <w:szCs w:val="20"/>
        </w:rPr>
        <w:t>80</w:t>
      </w:r>
      <w:r w:rsidR="00EE4E8B">
        <w:rPr>
          <w:rFonts w:ascii="Arial" w:hAnsi="Arial" w:cs="Arial"/>
          <w:sz w:val="20"/>
          <w:szCs w:val="20"/>
        </w:rPr>
        <w:t>,</w:t>
      </w:r>
      <w:r w:rsidR="005B2093">
        <w:rPr>
          <w:rFonts w:ascii="Arial" w:hAnsi="Arial" w:cs="Arial"/>
          <w:sz w:val="20"/>
          <w:szCs w:val="20"/>
        </w:rPr>
        <w:t>44</w:t>
      </w:r>
      <w:r>
        <w:rPr>
          <w:rFonts w:ascii="Arial" w:hAnsi="Arial" w:cs="Arial"/>
          <w:sz w:val="20"/>
          <w:szCs w:val="20"/>
        </w:rPr>
        <w:t xml:space="preserve"> </w:t>
      </w:r>
      <w:proofErr w:type="spellStart"/>
      <w:r>
        <w:rPr>
          <w:rFonts w:ascii="Arial" w:hAnsi="Arial" w:cs="Arial"/>
          <w:sz w:val="20"/>
          <w:szCs w:val="20"/>
        </w:rPr>
        <w:t>eur</w:t>
      </w:r>
      <w:proofErr w:type="spellEnd"/>
      <w:r>
        <w:rPr>
          <w:rFonts w:ascii="Arial" w:hAnsi="Arial" w:cs="Arial"/>
          <w:sz w:val="20"/>
          <w:szCs w:val="20"/>
        </w:rPr>
        <w:t>-a</w:t>
      </w:r>
      <w:r w:rsidR="00FC3AFB">
        <w:rPr>
          <w:rFonts w:ascii="Arial" w:hAnsi="Arial" w:cs="Arial"/>
          <w:sz w:val="20"/>
          <w:szCs w:val="20"/>
        </w:rPr>
        <w:t xml:space="preserve"> </w:t>
      </w:r>
      <w:r w:rsidR="001860D8">
        <w:rPr>
          <w:rFonts w:ascii="Arial" w:hAnsi="Arial" w:cs="Arial"/>
          <w:sz w:val="20"/>
          <w:szCs w:val="20"/>
        </w:rPr>
        <w:t xml:space="preserve">dok se iznos od </w:t>
      </w:r>
      <w:r w:rsidR="00EE4E8B">
        <w:rPr>
          <w:rFonts w:ascii="Arial" w:hAnsi="Arial" w:cs="Arial"/>
          <w:sz w:val="20"/>
          <w:szCs w:val="20"/>
        </w:rPr>
        <w:t>3.732,53</w:t>
      </w:r>
      <w:r w:rsidR="001860D8">
        <w:rPr>
          <w:rFonts w:ascii="Arial" w:hAnsi="Arial" w:cs="Arial"/>
          <w:sz w:val="20"/>
          <w:szCs w:val="20"/>
        </w:rPr>
        <w:t xml:space="preserve"> </w:t>
      </w:r>
      <w:proofErr w:type="spellStart"/>
      <w:r w:rsidR="001860D8">
        <w:rPr>
          <w:rFonts w:ascii="Arial" w:hAnsi="Arial" w:cs="Arial"/>
          <w:sz w:val="20"/>
          <w:szCs w:val="20"/>
        </w:rPr>
        <w:t>eur</w:t>
      </w:r>
      <w:proofErr w:type="spellEnd"/>
      <w:r w:rsidR="001860D8">
        <w:rPr>
          <w:rFonts w:ascii="Arial" w:hAnsi="Arial" w:cs="Arial"/>
          <w:sz w:val="20"/>
          <w:szCs w:val="20"/>
        </w:rPr>
        <w:t xml:space="preserve">-a odnosi na </w:t>
      </w:r>
      <w:r w:rsidR="00E60E8C">
        <w:rPr>
          <w:rFonts w:ascii="Arial" w:hAnsi="Arial" w:cs="Arial"/>
          <w:sz w:val="20"/>
          <w:szCs w:val="20"/>
        </w:rPr>
        <w:t xml:space="preserve"> plaće asistenata u nastavi</w:t>
      </w:r>
      <w:r w:rsidR="001860D8">
        <w:rPr>
          <w:rFonts w:ascii="Arial" w:hAnsi="Arial" w:cs="Arial"/>
          <w:sz w:val="20"/>
          <w:szCs w:val="20"/>
        </w:rPr>
        <w:t>.</w:t>
      </w:r>
    </w:p>
    <w:p w14:paraId="60203E2F" w14:textId="77777777" w:rsidR="001860D8" w:rsidRDefault="001860D8" w:rsidP="00A25333">
      <w:pPr>
        <w:autoSpaceDE w:val="0"/>
        <w:autoSpaceDN w:val="0"/>
        <w:adjustRightInd w:val="0"/>
        <w:spacing w:after="0" w:line="240" w:lineRule="auto"/>
        <w:jc w:val="both"/>
        <w:rPr>
          <w:rFonts w:ascii="Arial" w:hAnsi="Arial" w:cs="Arial"/>
          <w:sz w:val="20"/>
          <w:szCs w:val="20"/>
        </w:rPr>
      </w:pPr>
    </w:p>
    <w:p w14:paraId="4FFE80CB" w14:textId="27565407" w:rsidR="00714AEF" w:rsidRPr="00AC12D9" w:rsidRDefault="00714AEF" w:rsidP="00714AEF">
      <w:pPr>
        <w:autoSpaceDE w:val="0"/>
        <w:autoSpaceDN w:val="0"/>
        <w:adjustRightInd w:val="0"/>
        <w:spacing w:line="240" w:lineRule="auto"/>
        <w:jc w:val="both"/>
        <w:rPr>
          <w:rFonts w:ascii="Arial" w:hAnsi="Arial" w:cs="Arial"/>
          <w:sz w:val="20"/>
          <w:szCs w:val="20"/>
        </w:rPr>
      </w:pPr>
      <w:r w:rsidRPr="00AC12D9">
        <w:rPr>
          <w:rFonts w:ascii="Arial" w:hAnsi="Arial" w:cs="Arial"/>
          <w:sz w:val="20"/>
          <w:szCs w:val="20"/>
        </w:rPr>
        <w:t xml:space="preserve">Iznos od </w:t>
      </w:r>
      <w:r w:rsidR="002F4E49">
        <w:rPr>
          <w:rFonts w:ascii="Arial" w:hAnsi="Arial" w:cs="Arial"/>
          <w:sz w:val="20"/>
          <w:szCs w:val="20"/>
        </w:rPr>
        <w:t>194,38</w:t>
      </w:r>
      <w:r w:rsidRPr="00AC12D9">
        <w:rPr>
          <w:rFonts w:ascii="Arial" w:hAnsi="Arial" w:cs="Arial"/>
          <w:sz w:val="20"/>
          <w:szCs w:val="20"/>
        </w:rPr>
        <w:t xml:space="preserve"> </w:t>
      </w:r>
      <w:proofErr w:type="spellStart"/>
      <w:r w:rsidRPr="00AC12D9">
        <w:rPr>
          <w:rFonts w:ascii="Arial" w:hAnsi="Arial" w:cs="Arial"/>
          <w:sz w:val="20"/>
          <w:szCs w:val="20"/>
        </w:rPr>
        <w:t>eur</w:t>
      </w:r>
      <w:proofErr w:type="spellEnd"/>
      <w:r w:rsidRPr="00AC12D9">
        <w:rPr>
          <w:rFonts w:ascii="Arial" w:hAnsi="Arial" w:cs="Arial"/>
          <w:sz w:val="20"/>
          <w:szCs w:val="20"/>
        </w:rPr>
        <w:t xml:space="preserve">-a odnosi se na višak prihoda </w:t>
      </w:r>
      <w:r w:rsidR="001860D8">
        <w:rPr>
          <w:rFonts w:ascii="Arial" w:hAnsi="Arial" w:cs="Arial"/>
          <w:sz w:val="20"/>
          <w:szCs w:val="20"/>
        </w:rPr>
        <w:t>po osnovi</w:t>
      </w:r>
      <w:r w:rsidRPr="00AC12D9">
        <w:rPr>
          <w:rFonts w:ascii="Arial" w:hAnsi="Arial" w:cs="Arial"/>
          <w:sz w:val="20"/>
          <w:szCs w:val="20"/>
        </w:rPr>
        <w:t xml:space="preserve"> oštećenih tableta i ostale štete, </w:t>
      </w:r>
      <w:r w:rsidR="001860D8">
        <w:rPr>
          <w:rFonts w:ascii="Arial" w:hAnsi="Arial" w:cs="Arial"/>
          <w:sz w:val="20"/>
          <w:szCs w:val="20"/>
        </w:rPr>
        <w:t>dok se iznos od</w:t>
      </w:r>
      <w:r w:rsidRPr="00AC12D9">
        <w:rPr>
          <w:rFonts w:ascii="Arial" w:hAnsi="Arial" w:cs="Arial"/>
          <w:sz w:val="20"/>
          <w:szCs w:val="20"/>
        </w:rPr>
        <w:t xml:space="preserve"> 34,13 </w:t>
      </w:r>
      <w:proofErr w:type="spellStart"/>
      <w:r w:rsidRPr="00AC12D9">
        <w:rPr>
          <w:rFonts w:ascii="Arial" w:hAnsi="Arial" w:cs="Arial"/>
          <w:sz w:val="20"/>
          <w:szCs w:val="20"/>
        </w:rPr>
        <w:t>eur</w:t>
      </w:r>
      <w:proofErr w:type="spellEnd"/>
      <w:r w:rsidRPr="00AC12D9">
        <w:rPr>
          <w:rFonts w:ascii="Arial" w:hAnsi="Arial" w:cs="Arial"/>
          <w:sz w:val="20"/>
          <w:szCs w:val="20"/>
        </w:rPr>
        <w:t>-a odnosi na oštećene udžbenike</w:t>
      </w:r>
      <w:r w:rsidR="00EE4E8B">
        <w:rPr>
          <w:rFonts w:ascii="Arial" w:hAnsi="Arial" w:cs="Arial"/>
          <w:sz w:val="20"/>
          <w:szCs w:val="20"/>
        </w:rPr>
        <w:t>, a novčana sredstva prikupljena za školski list Pčelica iznose 186,00 eura</w:t>
      </w:r>
      <w:r w:rsidRPr="00AC12D9">
        <w:rPr>
          <w:rFonts w:ascii="Arial" w:hAnsi="Arial" w:cs="Arial"/>
          <w:sz w:val="20"/>
          <w:szCs w:val="20"/>
        </w:rPr>
        <w:t>.</w:t>
      </w:r>
      <w:r>
        <w:rPr>
          <w:rFonts w:ascii="Arial" w:hAnsi="Arial" w:cs="Arial"/>
          <w:sz w:val="20"/>
          <w:szCs w:val="20"/>
        </w:rPr>
        <w:t xml:space="preserve"> </w:t>
      </w:r>
      <w:r w:rsidR="00FC3AFB">
        <w:rPr>
          <w:rFonts w:ascii="Arial" w:hAnsi="Arial" w:cs="Arial"/>
          <w:sz w:val="20"/>
          <w:szCs w:val="20"/>
        </w:rPr>
        <w:t xml:space="preserve">Iz izvora pomoći ostvaren je </w:t>
      </w:r>
      <w:r w:rsidR="001860D8">
        <w:rPr>
          <w:rFonts w:ascii="Arial" w:hAnsi="Arial" w:cs="Arial"/>
          <w:sz w:val="20"/>
          <w:szCs w:val="20"/>
        </w:rPr>
        <w:t>višak pr</w:t>
      </w:r>
      <w:r w:rsidR="00FC3AFB">
        <w:rPr>
          <w:rFonts w:ascii="Arial" w:hAnsi="Arial" w:cs="Arial"/>
          <w:sz w:val="20"/>
          <w:szCs w:val="20"/>
        </w:rPr>
        <w:t>i</w:t>
      </w:r>
      <w:r w:rsidR="001860D8">
        <w:rPr>
          <w:rFonts w:ascii="Arial" w:hAnsi="Arial" w:cs="Arial"/>
          <w:sz w:val="20"/>
          <w:szCs w:val="20"/>
        </w:rPr>
        <w:t xml:space="preserve">hoda </w:t>
      </w:r>
      <w:r w:rsidR="00FC3AFB">
        <w:rPr>
          <w:rFonts w:ascii="Arial" w:hAnsi="Arial" w:cs="Arial"/>
          <w:sz w:val="20"/>
          <w:szCs w:val="20"/>
        </w:rPr>
        <w:t xml:space="preserve">od </w:t>
      </w:r>
      <w:r w:rsidR="001860D8">
        <w:rPr>
          <w:rFonts w:ascii="Arial" w:hAnsi="Arial" w:cs="Arial"/>
          <w:sz w:val="20"/>
          <w:szCs w:val="20"/>
        </w:rPr>
        <w:t>Ž</w:t>
      </w:r>
      <w:r w:rsidR="00DA2D2C">
        <w:rPr>
          <w:rFonts w:ascii="Arial" w:hAnsi="Arial" w:cs="Arial"/>
          <w:sz w:val="20"/>
          <w:szCs w:val="20"/>
        </w:rPr>
        <w:t>upanijsko</w:t>
      </w:r>
      <w:r w:rsidR="001860D8">
        <w:rPr>
          <w:rFonts w:ascii="Arial" w:hAnsi="Arial" w:cs="Arial"/>
          <w:sz w:val="20"/>
          <w:szCs w:val="20"/>
        </w:rPr>
        <w:t>g</w:t>
      </w:r>
      <w:r w:rsidR="00DA2D2C">
        <w:rPr>
          <w:rFonts w:ascii="Arial" w:hAnsi="Arial" w:cs="Arial"/>
          <w:sz w:val="20"/>
          <w:szCs w:val="20"/>
        </w:rPr>
        <w:t xml:space="preserve"> stručno</w:t>
      </w:r>
      <w:r w:rsidR="001860D8">
        <w:rPr>
          <w:rFonts w:ascii="Arial" w:hAnsi="Arial" w:cs="Arial"/>
          <w:sz w:val="20"/>
          <w:szCs w:val="20"/>
        </w:rPr>
        <w:t>g</w:t>
      </w:r>
      <w:r w:rsidR="00DA2D2C">
        <w:rPr>
          <w:rFonts w:ascii="Arial" w:hAnsi="Arial" w:cs="Arial"/>
          <w:sz w:val="20"/>
          <w:szCs w:val="20"/>
        </w:rPr>
        <w:t xml:space="preserve"> vijeće</w:t>
      </w:r>
      <w:r w:rsidR="00972CA3">
        <w:rPr>
          <w:rFonts w:ascii="Arial" w:hAnsi="Arial" w:cs="Arial"/>
          <w:sz w:val="20"/>
          <w:szCs w:val="20"/>
        </w:rPr>
        <w:t xml:space="preserve"> i</w:t>
      </w:r>
      <w:r w:rsidR="00DA2D2C">
        <w:rPr>
          <w:rFonts w:ascii="Arial" w:hAnsi="Arial" w:cs="Arial"/>
          <w:sz w:val="20"/>
          <w:szCs w:val="20"/>
        </w:rPr>
        <w:t xml:space="preserve"> iznosi  490,00 </w:t>
      </w:r>
      <w:proofErr w:type="spellStart"/>
      <w:r w:rsidR="00DA2D2C">
        <w:rPr>
          <w:rFonts w:ascii="Arial" w:hAnsi="Arial" w:cs="Arial"/>
          <w:sz w:val="20"/>
          <w:szCs w:val="20"/>
        </w:rPr>
        <w:t>eur</w:t>
      </w:r>
      <w:proofErr w:type="spellEnd"/>
      <w:r w:rsidR="00DA2D2C">
        <w:rPr>
          <w:rFonts w:ascii="Arial" w:hAnsi="Arial" w:cs="Arial"/>
          <w:sz w:val="20"/>
          <w:szCs w:val="20"/>
        </w:rPr>
        <w:t>-a</w:t>
      </w:r>
      <w:r w:rsidR="007556C4">
        <w:rPr>
          <w:rFonts w:ascii="Arial" w:hAnsi="Arial" w:cs="Arial"/>
          <w:sz w:val="20"/>
          <w:szCs w:val="20"/>
        </w:rPr>
        <w:t xml:space="preserve">, a za plaću psihologa financiranu od strane Općine Matulji višak prihoda iznosi </w:t>
      </w:r>
      <w:r w:rsidR="00EE4E8B">
        <w:rPr>
          <w:rFonts w:ascii="Arial" w:hAnsi="Arial" w:cs="Arial"/>
          <w:sz w:val="20"/>
          <w:szCs w:val="20"/>
        </w:rPr>
        <w:t>19,33</w:t>
      </w:r>
      <w:r w:rsidR="007556C4">
        <w:rPr>
          <w:rFonts w:ascii="Arial" w:hAnsi="Arial" w:cs="Arial"/>
          <w:sz w:val="20"/>
          <w:szCs w:val="20"/>
        </w:rPr>
        <w:t xml:space="preserve"> eura.</w:t>
      </w:r>
      <w:r w:rsidR="002673CE">
        <w:rPr>
          <w:rFonts w:ascii="Arial" w:hAnsi="Arial" w:cs="Arial"/>
          <w:sz w:val="20"/>
          <w:szCs w:val="20"/>
        </w:rPr>
        <w:t xml:space="preserve"> Iznos od </w:t>
      </w:r>
      <w:r w:rsidR="00EE4E8B">
        <w:rPr>
          <w:rFonts w:ascii="Arial" w:hAnsi="Arial" w:cs="Arial"/>
          <w:sz w:val="20"/>
          <w:szCs w:val="20"/>
        </w:rPr>
        <w:t>3.</w:t>
      </w:r>
      <w:r w:rsidR="00B256E5">
        <w:rPr>
          <w:rFonts w:ascii="Arial" w:hAnsi="Arial" w:cs="Arial"/>
          <w:sz w:val="20"/>
          <w:szCs w:val="20"/>
        </w:rPr>
        <w:t>636,</w:t>
      </w:r>
      <w:r w:rsidR="00965DE3">
        <w:rPr>
          <w:rFonts w:ascii="Arial" w:hAnsi="Arial" w:cs="Arial"/>
          <w:sz w:val="20"/>
          <w:szCs w:val="20"/>
        </w:rPr>
        <w:t>30</w:t>
      </w:r>
      <w:r w:rsidR="00EE4E8B">
        <w:rPr>
          <w:rFonts w:ascii="Arial" w:hAnsi="Arial" w:cs="Arial"/>
          <w:sz w:val="20"/>
          <w:szCs w:val="20"/>
        </w:rPr>
        <w:t xml:space="preserve"> eur</w:t>
      </w:r>
      <w:r w:rsidR="00965DE3">
        <w:rPr>
          <w:rFonts w:ascii="Arial" w:hAnsi="Arial" w:cs="Arial"/>
          <w:sz w:val="20"/>
          <w:szCs w:val="20"/>
        </w:rPr>
        <w:t>a</w:t>
      </w:r>
      <w:r w:rsidR="002673CE">
        <w:rPr>
          <w:rFonts w:ascii="Arial" w:hAnsi="Arial" w:cs="Arial"/>
          <w:sz w:val="20"/>
          <w:szCs w:val="20"/>
        </w:rPr>
        <w:t xml:space="preserve"> odnosi se na </w:t>
      </w:r>
      <w:r w:rsidR="00EE4E8B">
        <w:rPr>
          <w:rFonts w:ascii="Arial" w:hAnsi="Arial" w:cs="Arial"/>
          <w:sz w:val="20"/>
          <w:szCs w:val="20"/>
        </w:rPr>
        <w:t>uplate roditelja za sufinanciranje produženog boravka</w:t>
      </w:r>
      <w:r w:rsidR="002673CE">
        <w:rPr>
          <w:rFonts w:ascii="Arial" w:hAnsi="Arial" w:cs="Arial"/>
          <w:sz w:val="20"/>
          <w:szCs w:val="20"/>
        </w:rPr>
        <w:t>.</w:t>
      </w:r>
      <w:r w:rsidR="002420B0">
        <w:rPr>
          <w:rFonts w:ascii="Arial" w:hAnsi="Arial" w:cs="Arial"/>
          <w:sz w:val="20"/>
          <w:szCs w:val="20"/>
        </w:rPr>
        <w:t xml:space="preserve"> </w:t>
      </w:r>
    </w:p>
    <w:p w14:paraId="719FBEEA" w14:textId="77777777" w:rsidR="009E21F5" w:rsidRDefault="009E21F5" w:rsidP="00A25333">
      <w:pPr>
        <w:autoSpaceDE w:val="0"/>
        <w:autoSpaceDN w:val="0"/>
        <w:adjustRightInd w:val="0"/>
        <w:spacing w:after="0" w:line="240" w:lineRule="auto"/>
        <w:jc w:val="both"/>
        <w:rPr>
          <w:rFonts w:ascii="Arial" w:hAnsi="Arial" w:cs="Arial"/>
          <w:sz w:val="20"/>
          <w:szCs w:val="20"/>
        </w:rPr>
      </w:pPr>
    </w:p>
    <w:p w14:paraId="186C08AD" w14:textId="77777777" w:rsidR="00DE6737" w:rsidRDefault="009E21F5" w:rsidP="009E21F5">
      <w:pPr>
        <w:autoSpaceDE w:val="0"/>
        <w:autoSpaceDN w:val="0"/>
        <w:adjustRightInd w:val="0"/>
        <w:spacing w:line="240" w:lineRule="auto"/>
        <w:jc w:val="both"/>
        <w:rPr>
          <w:rFonts w:ascii="Arial" w:hAnsi="Arial" w:cs="Arial"/>
          <w:sz w:val="20"/>
          <w:szCs w:val="20"/>
        </w:rPr>
      </w:pPr>
      <w:r w:rsidRPr="00AC12D9">
        <w:rPr>
          <w:rFonts w:ascii="Arial" w:hAnsi="Arial" w:cs="Arial"/>
          <w:sz w:val="20"/>
          <w:szCs w:val="20"/>
        </w:rPr>
        <w:t xml:space="preserve">Tijekom mjeseca prosinca 2025. </w:t>
      </w:r>
      <w:r w:rsidR="0054484B">
        <w:rPr>
          <w:rFonts w:ascii="Arial" w:hAnsi="Arial" w:cs="Arial"/>
          <w:sz w:val="20"/>
          <w:szCs w:val="20"/>
        </w:rPr>
        <w:t xml:space="preserve">i </w:t>
      </w:r>
      <w:r w:rsidR="00925BCD">
        <w:rPr>
          <w:rFonts w:ascii="Arial" w:hAnsi="Arial" w:cs="Arial"/>
          <w:sz w:val="20"/>
          <w:szCs w:val="20"/>
        </w:rPr>
        <w:t>svibnja</w:t>
      </w:r>
      <w:r w:rsidR="0054484B">
        <w:rPr>
          <w:rFonts w:ascii="Arial" w:hAnsi="Arial" w:cs="Arial"/>
          <w:sz w:val="20"/>
          <w:szCs w:val="20"/>
        </w:rPr>
        <w:t xml:space="preserve"> 2026.</w:t>
      </w:r>
      <w:r w:rsidRPr="00AC12D9">
        <w:rPr>
          <w:rFonts w:ascii="Arial" w:hAnsi="Arial" w:cs="Arial"/>
          <w:sz w:val="20"/>
          <w:szCs w:val="20"/>
        </w:rPr>
        <w:t xml:space="preserve">nadležno Ministarstvo doznačilo je </w:t>
      </w:r>
      <w:r w:rsidR="0054484B">
        <w:rPr>
          <w:rFonts w:ascii="Arial" w:hAnsi="Arial" w:cs="Arial"/>
          <w:sz w:val="20"/>
          <w:szCs w:val="20"/>
        </w:rPr>
        <w:t>novčana sredstva</w:t>
      </w:r>
      <w:r w:rsidRPr="00AC12D9">
        <w:rPr>
          <w:rFonts w:ascii="Arial" w:hAnsi="Arial" w:cs="Arial"/>
          <w:sz w:val="20"/>
          <w:szCs w:val="20"/>
        </w:rPr>
        <w:t xml:space="preserve"> za projekt </w:t>
      </w:r>
      <w:proofErr w:type="spellStart"/>
      <w:r w:rsidRPr="00AC12D9">
        <w:rPr>
          <w:rFonts w:ascii="Arial" w:hAnsi="Arial" w:cs="Arial"/>
          <w:sz w:val="20"/>
          <w:szCs w:val="20"/>
        </w:rPr>
        <w:t>Psihodijagnostička</w:t>
      </w:r>
      <w:proofErr w:type="spellEnd"/>
      <w:r w:rsidRPr="00AC12D9">
        <w:rPr>
          <w:rFonts w:ascii="Arial" w:hAnsi="Arial" w:cs="Arial"/>
          <w:sz w:val="20"/>
          <w:szCs w:val="20"/>
        </w:rPr>
        <w:t xml:space="preserve"> sredstva</w:t>
      </w:r>
      <w:r w:rsidR="00925BCD">
        <w:rPr>
          <w:rFonts w:ascii="Arial" w:hAnsi="Arial" w:cs="Arial"/>
          <w:sz w:val="20"/>
          <w:szCs w:val="20"/>
        </w:rPr>
        <w:t xml:space="preserve"> u ukupnom iznosu od 1.209,62 eura čija realizacija je</w:t>
      </w:r>
      <w:r w:rsidRPr="00AC12D9">
        <w:rPr>
          <w:rFonts w:ascii="Arial" w:hAnsi="Arial" w:cs="Arial"/>
          <w:sz w:val="20"/>
          <w:szCs w:val="20"/>
        </w:rPr>
        <w:t xml:space="preserve"> </w:t>
      </w:r>
      <w:r w:rsidR="001860D8">
        <w:rPr>
          <w:rFonts w:ascii="Arial" w:hAnsi="Arial" w:cs="Arial"/>
          <w:sz w:val="20"/>
          <w:szCs w:val="20"/>
        </w:rPr>
        <w:t xml:space="preserve">planirana </w:t>
      </w:r>
      <w:r w:rsidR="00925BCD">
        <w:rPr>
          <w:rFonts w:ascii="Arial" w:hAnsi="Arial" w:cs="Arial"/>
          <w:sz w:val="20"/>
          <w:szCs w:val="20"/>
        </w:rPr>
        <w:t xml:space="preserve">u narednom razdoblju </w:t>
      </w:r>
      <w:r w:rsidRPr="00AC12D9">
        <w:rPr>
          <w:rFonts w:ascii="Arial" w:hAnsi="Arial" w:cs="Arial"/>
          <w:sz w:val="20"/>
          <w:szCs w:val="20"/>
        </w:rPr>
        <w:t xml:space="preserve">2026. godine. </w:t>
      </w:r>
      <w:r w:rsidR="002F4E49">
        <w:rPr>
          <w:rFonts w:ascii="Arial" w:hAnsi="Arial" w:cs="Arial"/>
          <w:sz w:val="20"/>
          <w:szCs w:val="20"/>
        </w:rPr>
        <w:t>Iznos od 3,35 eura odnosi se na higijenske menstrualne potrepštine financirane od strane MZOM-a.</w:t>
      </w:r>
    </w:p>
    <w:p w14:paraId="03959D75" w14:textId="46BF69D0" w:rsidR="005963D8" w:rsidRDefault="00E00469" w:rsidP="009E21F5">
      <w:pPr>
        <w:autoSpaceDE w:val="0"/>
        <w:autoSpaceDN w:val="0"/>
        <w:adjustRightInd w:val="0"/>
        <w:spacing w:line="240" w:lineRule="auto"/>
        <w:jc w:val="both"/>
        <w:rPr>
          <w:rFonts w:ascii="Arial" w:hAnsi="Arial" w:cs="Arial"/>
          <w:b/>
          <w:sz w:val="20"/>
          <w:szCs w:val="20"/>
        </w:rPr>
      </w:pPr>
      <w:r>
        <w:rPr>
          <w:rFonts w:ascii="Arial" w:hAnsi="Arial" w:cs="Arial"/>
          <w:b/>
          <w:sz w:val="20"/>
          <w:szCs w:val="20"/>
        </w:rPr>
        <w:t xml:space="preserve">Ukupni manjak koji se prenosi u </w:t>
      </w:r>
      <w:r w:rsidR="008737A1">
        <w:rPr>
          <w:rFonts w:ascii="Arial" w:hAnsi="Arial" w:cs="Arial"/>
          <w:b/>
          <w:sz w:val="20"/>
          <w:szCs w:val="20"/>
        </w:rPr>
        <w:t>sljedeće</w:t>
      </w:r>
      <w:r>
        <w:rPr>
          <w:rFonts w:ascii="Arial" w:hAnsi="Arial" w:cs="Arial"/>
          <w:b/>
          <w:sz w:val="20"/>
          <w:szCs w:val="20"/>
        </w:rPr>
        <w:t xml:space="preserve"> razdoblje iznosi 8</w:t>
      </w:r>
      <w:r w:rsidR="00B7635A">
        <w:rPr>
          <w:rFonts w:ascii="Arial" w:hAnsi="Arial" w:cs="Arial"/>
          <w:b/>
          <w:sz w:val="20"/>
          <w:szCs w:val="20"/>
        </w:rPr>
        <w:t>5</w:t>
      </w:r>
      <w:r>
        <w:rPr>
          <w:rFonts w:ascii="Arial" w:hAnsi="Arial" w:cs="Arial"/>
          <w:b/>
          <w:sz w:val="20"/>
          <w:szCs w:val="20"/>
        </w:rPr>
        <w:t>.</w:t>
      </w:r>
      <w:r w:rsidR="00B7635A">
        <w:rPr>
          <w:rFonts w:ascii="Arial" w:hAnsi="Arial" w:cs="Arial"/>
          <w:b/>
          <w:sz w:val="20"/>
          <w:szCs w:val="20"/>
        </w:rPr>
        <w:t>716</w:t>
      </w:r>
      <w:r>
        <w:rPr>
          <w:rFonts w:ascii="Arial" w:hAnsi="Arial" w:cs="Arial"/>
          <w:b/>
          <w:sz w:val="20"/>
          <w:szCs w:val="20"/>
        </w:rPr>
        <w:t>,</w:t>
      </w:r>
      <w:r w:rsidR="00B7635A">
        <w:rPr>
          <w:rFonts w:ascii="Arial" w:hAnsi="Arial" w:cs="Arial"/>
          <w:b/>
          <w:sz w:val="20"/>
          <w:szCs w:val="20"/>
        </w:rPr>
        <w:t>8</w:t>
      </w:r>
      <w:r w:rsidR="00965DE3">
        <w:rPr>
          <w:rFonts w:ascii="Arial" w:hAnsi="Arial" w:cs="Arial"/>
          <w:b/>
          <w:sz w:val="20"/>
          <w:szCs w:val="20"/>
        </w:rPr>
        <w:t>3</w:t>
      </w:r>
      <w:bookmarkStart w:id="0" w:name="_GoBack"/>
      <w:bookmarkEnd w:id="0"/>
      <w:r>
        <w:rPr>
          <w:rFonts w:ascii="Arial" w:hAnsi="Arial" w:cs="Arial"/>
          <w:b/>
          <w:sz w:val="20"/>
          <w:szCs w:val="20"/>
        </w:rPr>
        <w:t xml:space="preserve">  eura.</w:t>
      </w:r>
    </w:p>
    <w:p w14:paraId="1DC6455B" w14:textId="77777777" w:rsidR="004E338C" w:rsidRDefault="004E338C" w:rsidP="009E21F5">
      <w:pPr>
        <w:autoSpaceDE w:val="0"/>
        <w:autoSpaceDN w:val="0"/>
        <w:adjustRightInd w:val="0"/>
        <w:spacing w:line="240" w:lineRule="auto"/>
        <w:jc w:val="both"/>
        <w:rPr>
          <w:rFonts w:ascii="Arial" w:hAnsi="Arial" w:cs="Arial"/>
          <w:b/>
          <w:sz w:val="20"/>
          <w:szCs w:val="20"/>
        </w:rPr>
      </w:pPr>
    </w:p>
    <w:p w14:paraId="5A5F8235" w14:textId="77777777" w:rsidR="005963D8" w:rsidRDefault="005963D8" w:rsidP="009E21F5">
      <w:pPr>
        <w:autoSpaceDE w:val="0"/>
        <w:autoSpaceDN w:val="0"/>
        <w:adjustRightInd w:val="0"/>
        <w:spacing w:line="240" w:lineRule="auto"/>
        <w:jc w:val="both"/>
        <w:rPr>
          <w:rFonts w:ascii="Arial" w:hAnsi="Arial" w:cs="Arial"/>
          <w:b/>
          <w:sz w:val="20"/>
          <w:szCs w:val="20"/>
        </w:rPr>
      </w:pPr>
      <w:r>
        <w:rPr>
          <w:rFonts w:ascii="Arial" w:hAnsi="Arial" w:cs="Arial"/>
          <w:b/>
          <w:sz w:val="20"/>
          <w:szCs w:val="20"/>
        </w:rPr>
        <w:t>OBVEZNI ANALITIČKI PODACI</w:t>
      </w:r>
    </w:p>
    <w:p w14:paraId="1D131667" w14:textId="77777777" w:rsidR="005963D8" w:rsidRPr="005963D8" w:rsidRDefault="005963D8" w:rsidP="009E21F5">
      <w:pPr>
        <w:autoSpaceDE w:val="0"/>
        <w:autoSpaceDN w:val="0"/>
        <w:adjustRightInd w:val="0"/>
        <w:spacing w:line="240" w:lineRule="auto"/>
        <w:jc w:val="both"/>
        <w:rPr>
          <w:rFonts w:ascii="Arial" w:hAnsi="Arial" w:cs="Arial"/>
          <w:sz w:val="20"/>
          <w:szCs w:val="20"/>
        </w:rPr>
      </w:pPr>
      <w:r w:rsidRPr="005963D8">
        <w:rPr>
          <w:rFonts w:ascii="Arial" w:hAnsi="Arial" w:cs="Arial"/>
          <w:sz w:val="20"/>
          <w:szCs w:val="20"/>
        </w:rPr>
        <w:t xml:space="preserve">Šifra 11K </w:t>
      </w:r>
      <w:r w:rsidR="00374A55">
        <w:rPr>
          <w:rFonts w:ascii="Arial" w:hAnsi="Arial" w:cs="Arial"/>
          <w:sz w:val="20"/>
          <w:szCs w:val="20"/>
        </w:rPr>
        <w:t>–</w:t>
      </w:r>
      <w:r w:rsidRPr="005963D8">
        <w:rPr>
          <w:rFonts w:ascii="Arial" w:hAnsi="Arial" w:cs="Arial"/>
          <w:sz w:val="20"/>
          <w:szCs w:val="20"/>
        </w:rPr>
        <w:t xml:space="preserve"> </w:t>
      </w:r>
      <w:r w:rsidR="00374A55">
        <w:rPr>
          <w:rFonts w:ascii="Arial" w:hAnsi="Arial" w:cs="Arial"/>
          <w:sz w:val="20"/>
          <w:szCs w:val="20"/>
        </w:rPr>
        <w:t>Od 1.siječnja 2026. godine svi proračunski korisnici Primorsko-goranske županije dužni su poslovati preko jedinstvenog računa proračuna. Prijelazno razdoblje bilo je do 31. ožujka 2026. godine kada su proračunski korisnici bili dužni zatvoriti vlastite žiro račune kod banaka. Osnivač je omogućio korištenje vlastite blagajne samo za uplate novčanih sredstava. Dana 30.06.2026. godine u blagajnu je uplaćeno 186,00 eura , a polog na jedinstveni žiro račun</w:t>
      </w:r>
      <w:r w:rsidR="00AC4F42">
        <w:rPr>
          <w:rFonts w:ascii="Arial" w:hAnsi="Arial" w:cs="Arial"/>
          <w:sz w:val="20"/>
          <w:szCs w:val="20"/>
        </w:rPr>
        <w:t xml:space="preserve"> izvršen je 01.07.2026. godine.</w:t>
      </w:r>
    </w:p>
    <w:p w14:paraId="004F3D85" w14:textId="77777777" w:rsidR="00A01891" w:rsidRDefault="00A01891" w:rsidP="009E21F5">
      <w:pPr>
        <w:autoSpaceDE w:val="0"/>
        <w:autoSpaceDN w:val="0"/>
        <w:adjustRightInd w:val="0"/>
        <w:spacing w:line="240" w:lineRule="auto"/>
        <w:jc w:val="both"/>
        <w:rPr>
          <w:rFonts w:ascii="Arial" w:hAnsi="Arial" w:cs="Arial"/>
          <w:b/>
          <w:sz w:val="20"/>
          <w:szCs w:val="20"/>
        </w:rPr>
      </w:pPr>
    </w:p>
    <w:p w14:paraId="7AF7D175" w14:textId="77777777" w:rsidR="00A01891" w:rsidRPr="00E95939" w:rsidRDefault="00A01891" w:rsidP="00A01891">
      <w:pPr>
        <w:pStyle w:val="Odlomakpopisa"/>
        <w:numPr>
          <w:ilvl w:val="0"/>
          <w:numId w:val="2"/>
        </w:numPr>
        <w:autoSpaceDE w:val="0"/>
        <w:autoSpaceDN w:val="0"/>
        <w:adjustRightInd w:val="0"/>
        <w:spacing w:after="0" w:line="240" w:lineRule="auto"/>
        <w:jc w:val="both"/>
        <w:rPr>
          <w:rFonts w:ascii="Arial" w:hAnsi="Arial" w:cs="Arial"/>
          <w:b/>
          <w:sz w:val="20"/>
          <w:szCs w:val="20"/>
        </w:rPr>
      </w:pPr>
      <w:r w:rsidRPr="00E95939">
        <w:rPr>
          <w:rFonts w:ascii="Arial" w:hAnsi="Arial" w:cs="Arial"/>
          <w:b/>
          <w:sz w:val="20"/>
          <w:szCs w:val="20"/>
        </w:rPr>
        <w:t>BILJEŠKE UZ IZVJEŠTAJ O OBVEZAMA</w:t>
      </w:r>
    </w:p>
    <w:p w14:paraId="102B73EA" w14:textId="77777777" w:rsidR="00A01891" w:rsidRDefault="00A01891" w:rsidP="00A01891">
      <w:pPr>
        <w:autoSpaceDE w:val="0"/>
        <w:autoSpaceDN w:val="0"/>
        <w:adjustRightInd w:val="0"/>
        <w:spacing w:after="0" w:line="240" w:lineRule="auto"/>
        <w:jc w:val="both"/>
        <w:rPr>
          <w:rFonts w:ascii="Arial" w:hAnsi="Arial" w:cs="Arial"/>
          <w:sz w:val="20"/>
          <w:szCs w:val="20"/>
        </w:rPr>
      </w:pPr>
    </w:p>
    <w:p w14:paraId="6E0A83FD" w14:textId="77777777" w:rsidR="00A01891" w:rsidRDefault="00A01891" w:rsidP="00A0189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Stanje obveza na kraju izvještajnog razdoblja iznosi 10</w:t>
      </w:r>
      <w:r w:rsidR="00B7635A">
        <w:rPr>
          <w:rFonts w:ascii="Arial" w:hAnsi="Arial" w:cs="Arial"/>
          <w:sz w:val="20"/>
          <w:szCs w:val="20"/>
        </w:rPr>
        <w:t>6</w:t>
      </w:r>
      <w:r>
        <w:rPr>
          <w:rFonts w:ascii="Arial" w:hAnsi="Arial" w:cs="Arial"/>
          <w:sz w:val="20"/>
          <w:szCs w:val="20"/>
        </w:rPr>
        <w:t>.</w:t>
      </w:r>
      <w:r w:rsidR="00B7635A">
        <w:rPr>
          <w:rFonts w:ascii="Arial" w:hAnsi="Arial" w:cs="Arial"/>
          <w:sz w:val="20"/>
          <w:szCs w:val="20"/>
        </w:rPr>
        <w:t>975,85</w:t>
      </w:r>
      <w:r>
        <w:rPr>
          <w:rFonts w:ascii="Arial" w:hAnsi="Arial" w:cs="Arial"/>
          <w:sz w:val="20"/>
          <w:szCs w:val="20"/>
        </w:rPr>
        <w:t xml:space="preserve"> eura, te su sve obveze nedospjele na dan 30.06.2026. godine.</w:t>
      </w:r>
    </w:p>
    <w:p w14:paraId="247672A7" w14:textId="77777777" w:rsidR="00A01891" w:rsidRDefault="00A01891" w:rsidP="00A01891">
      <w:pPr>
        <w:autoSpaceDE w:val="0"/>
        <w:autoSpaceDN w:val="0"/>
        <w:adjustRightInd w:val="0"/>
        <w:spacing w:after="0" w:line="240" w:lineRule="auto"/>
        <w:jc w:val="both"/>
        <w:rPr>
          <w:rFonts w:ascii="Arial" w:hAnsi="Arial" w:cs="Arial"/>
          <w:sz w:val="20"/>
          <w:szCs w:val="20"/>
        </w:rPr>
      </w:pPr>
    </w:p>
    <w:p w14:paraId="6F194050" w14:textId="77777777" w:rsidR="00A01891" w:rsidRDefault="00A01891" w:rsidP="00A0189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Šifra V010 - Međusobne obveze subjekata općeg proračuna u iznosu od </w:t>
      </w:r>
      <w:r w:rsidR="005B5E70">
        <w:rPr>
          <w:rFonts w:ascii="Arial" w:hAnsi="Arial" w:cs="Arial"/>
          <w:sz w:val="20"/>
          <w:szCs w:val="20"/>
        </w:rPr>
        <w:t>2.</w:t>
      </w:r>
      <w:r w:rsidR="00A1413F">
        <w:rPr>
          <w:rFonts w:ascii="Arial" w:hAnsi="Arial" w:cs="Arial"/>
          <w:sz w:val="20"/>
          <w:szCs w:val="20"/>
        </w:rPr>
        <w:t>259</w:t>
      </w:r>
      <w:r w:rsidR="005B5E70">
        <w:rPr>
          <w:rFonts w:ascii="Arial" w:hAnsi="Arial" w:cs="Arial"/>
          <w:sz w:val="20"/>
          <w:szCs w:val="20"/>
        </w:rPr>
        <w:t>,</w:t>
      </w:r>
      <w:r w:rsidR="00A1413F">
        <w:rPr>
          <w:rFonts w:ascii="Arial" w:hAnsi="Arial" w:cs="Arial"/>
          <w:sz w:val="20"/>
          <w:szCs w:val="20"/>
        </w:rPr>
        <w:t>26</w:t>
      </w:r>
      <w:r>
        <w:rPr>
          <w:rFonts w:ascii="Arial" w:hAnsi="Arial" w:cs="Arial"/>
          <w:sz w:val="20"/>
          <w:szCs w:val="20"/>
        </w:rPr>
        <w:t xml:space="preserve"> eura: </w:t>
      </w:r>
    </w:p>
    <w:p w14:paraId="36C5407D" w14:textId="77777777" w:rsidR="005E19D4" w:rsidRDefault="005B5E70" w:rsidP="00A01891">
      <w:pPr>
        <w:pStyle w:val="Odlomakpopisa"/>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1.722,25</w:t>
      </w:r>
      <w:r w:rsidR="00A01891">
        <w:rPr>
          <w:rFonts w:ascii="Arial" w:hAnsi="Arial" w:cs="Arial"/>
          <w:sz w:val="20"/>
          <w:szCs w:val="20"/>
        </w:rPr>
        <w:t xml:space="preserve"> eura bolovanja preko 42 dana</w:t>
      </w:r>
    </w:p>
    <w:p w14:paraId="4847C5F7" w14:textId="77777777" w:rsidR="00A01891" w:rsidRPr="005B5E70" w:rsidRDefault="00A1413F" w:rsidP="009E21F5">
      <w:pPr>
        <w:pStyle w:val="Odlomakpopisa"/>
        <w:numPr>
          <w:ilvl w:val="0"/>
          <w:numId w:val="1"/>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537</w:t>
      </w:r>
      <w:r w:rsidR="005B5E70" w:rsidRPr="005B5E70">
        <w:rPr>
          <w:rFonts w:ascii="Arial" w:hAnsi="Arial" w:cs="Arial"/>
          <w:sz w:val="20"/>
          <w:szCs w:val="20"/>
        </w:rPr>
        <w:t>,</w:t>
      </w:r>
      <w:r>
        <w:rPr>
          <w:rFonts w:ascii="Arial" w:hAnsi="Arial" w:cs="Arial"/>
          <w:sz w:val="20"/>
          <w:szCs w:val="20"/>
        </w:rPr>
        <w:t>01</w:t>
      </w:r>
      <w:r w:rsidR="00A01891" w:rsidRPr="005B5E70">
        <w:rPr>
          <w:rFonts w:ascii="Arial" w:hAnsi="Arial" w:cs="Arial"/>
          <w:sz w:val="20"/>
          <w:szCs w:val="20"/>
        </w:rPr>
        <w:t xml:space="preserve"> eura obveze za </w:t>
      </w:r>
      <w:r w:rsidR="005B5E70">
        <w:rPr>
          <w:rFonts w:ascii="Arial" w:hAnsi="Arial" w:cs="Arial"/>
          <w:sz w:val="20"/>
          <w:szCs w:val="20"/>
        </w:rPr>
        <w:t>režijske troškove a odnose se na međusobni obračun režijskih troškova za zgradu Područne škole Rupa-Lipa u kojoj djeluje i Dječji vrtić Matulji. Sukladno utvrđenom omjeru</w:t>
      </w:r>
      <w:r w:rsidR="00F42DA3">
        <w:rPr>
          <w:rFonts w:ascii="Arial" w:hAnsi="Arial" w:cs="Arial"/>
          <w:sz w:val="20"/>
          <w:szCs w:val="20"/>
        </w:rPr>
        <w:t xml:space="preserve"> sudjelovanja u troškovima, dječji vrtić podmiruje 70% režijskih troškova, dok škola snosi preostalih 30%.</w:t>
      </w:r>
    </w:p>
    <w:p w14:paraId="0482644F" w14:textId="77777777" w:rsidR="006C2E66" w:rsidRPr="00AC12D9" w:rsidRDefault="006C2E66" w:rsidP="00A25333">
      <w:pPr>
        <w:autoSpaceDE w:val="0"/>
        <w:autoSpaceDN w:val="0"/>
        <w:adjustRightInd w:val="0"/>
        <w:spacing w:after="0" w:line="240" w:lineRule="auto"/>
        <w:jc w:val="both"/>
        <w:rPr>
          <w:rFonts w:ascii="Arial" w:hAnsi="Arial" w:cs="Arial"/>
          <w:color w:val="FF0000"/>
          <w:sz w:val="20"/>
          <w:szCs w:val="20"/>
        </w:rPr>
      </w:pPr>
    </w:p>
    <w:p w14:paraId="194EDA6E" w14:textId="77777777" w:rsidR="006C2E66" w:rsidRDefault="006C2E66" w:rsidP="00DB0BC2">
      <w:pPr>
        <w:autoSpaceDE w:val="0"/>
        <w:autoSpaceDN w:val="0"/>
        <w:adjustRightInd w:val="0"/>
        <w:spacing w:after="0" w:line="240" w:lineRule="auto"/>
        <w:jc w:val="both"/>
        <w:rPr>
          <w:rFonts w:ascii="Arial" w:hAnsi="Arial" w:cs="Arial"/>
          <w:sz w:val="20"/>
          <w:szCs w:val="20"/>
        </w:rPr>
      </w:pPr>
    </w:p>
    <w:p w14:paraId="011E7C7D" w14:textId="77777777" w:rsidR="002726A5" w:rsidRDefault="001F6C76" w:rsidP="00D43E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Brešca</w:t>
      </w:r>
      <w:r w:rsidR="00D43E46">
        <w:rPr>
          <w:rFonts w:ascii="Arial" w:hAnsi="Arial" w:cs="Arial"/>
          <w:sz w:val="20"/>
          <w:szCs w:val="20"/>
        </w:rPr>
        <w:t xml:space="preserve">, </w:t>
      </w:r>
      <w:r w:rsidR="008C61C9">
        <w:rPr>
          <w:rFonts w:ascii="Arial" w:hAnsi="Arial" w:cs="Arial"/>
          <w:sz w:val="20"/>
          <w:szCs w:val="20"/>
        </w:rPr>
        <w:t>1</w:t>
      </w:r>
      <w:r>
        <w:rPr>
          <w:rFonts w:ascii="Arial" w:hAnsi="Arial" w:cs="Arial"/>
          <w:sz w:val="20"/>
          <w:szCs w:val="20"/>
        </w:rPr>
        <w:t>5</w:t>
      </w:r>
      <w:r w:rsidR="00CC5CD2">
        <w:rPr>
          <w:rFonts w:ascii="Arial" w:hAnsi="Arial" w:cs="Arial"/>
          <w:sz w:val="20"/>
          <w:szCs w:val="20"/>
        </w:rPr>
        <w:t>.</w:t>
      </w:r>
      <w:r w:rsidR="002F4E49">
        <w:rPr>
          <w:rFonts w:ascii="Arial" w:hAnsi="Arial" w:cs="Arial"/>
          <w:sz w:val="20"/>
          <w:szCs w:val="20"/>
        </w:rPr>
        <w:t>7</w:t>
      </w:r>
      <w:r w:rsidR="00D43E46">
        <w:rPr>
          <w:rFonts w:ascii="Arial" w:hAnsi="Arial" w:cs="Arial"/>
          <w:sz w:val="20"/>
          <w:szCs w:val="20"/>
        </w:rPr>
        <w:t>.20</w:t>
      </w:r>
      <w:r w:rsidR="00D07741">
        <w:rPr>
          <w:rFonts w:ascii="Arial" w:hAnsi="Arial" w:cs="Arial"/>
          <w:sz w:val="20"/>
          <w:szCs w:val="20"/>
        </w:rPr>
        <w:t>2</w:t>
      </w:r>
      <w:r w:rsidR="004677EC">
        <w:rPr>
          <w:rFonts w:ascii="Arial" w:hAnsi="Arial" w:cs="Arial"/>
          <w:sz w:val="20"/>
          <w:szCs w:val="20"/>
        </w:rPr>
        <w:t>6</w:t>
      </w:r>
      <w:r w:rsidR="00D43E46">
        <w:rPr>
          <w:rFonts w:ascii="Arial" w:hAnsi="Arial" w:cs="Arial"/>
          <w:sz w:val="20"/>
          <w:szCs w:val="20"/>
        </w:rPr>
        <w:t>.</w:t>
      </w:r>
    </w:p>
    <w:p w14:paraId="099A88AD" w14:textId="77777777" w:rsidR="00D43E46" w:rsidRDefault="00D43E46" w:rsidP="00D43E46">
      <w:pPr>
        <w:autoSpaceDE w:val="0"/>
        <w:autoSpaceDN w:val="0"/>
        <w:adjustRightInd w:val="0"/>
        <w:spacing w:after="0" w:line="240" w:lineRule="auto"/>
        <w:jc w:val="both"/>
        <w:rPr>
          <w:rFonts w:ascii="Arial" w:hAnsi="Arial" w:cs="Arial"/>
          <w:sz w:val="20"/>
          <w:szCs w:val="20"/>
        </w:rPr>
      </w:pPr>
    </w:p>
    <w:p w14:paraId="087A1058" w14:textId="77777777" w:rsidR="00D43E46" w:rsidRDefault="00D43E46" w:rsidP="00D43E46">
      <w:pPr>
        <w:autoSpaceDE w:val="0"/>
        <w:autoSpaceDN w:val="0"/>
        <w:adjustRightInd w:val="0"/>
        <w:spacing w:after="0" w:line="240" w:lineRule="auto"/>
        <w:jc w:val="both"/>
        <w:rPr>
          <w:rFonts w:ascii="Arial" w:hAnsi="Arial" w:cs="Arial"/>
          <w:sz w:val="20"/>
          <w:szCs w:val="20"/>
        </w:rPr>
      </w:pPr>
    </w:p>
    <w:p w14:paraId="4DD1C77D" w14:textId="77777777" w:rsidR="00D43E46" w:rsidRDefault="00C52BED" w:rsidP="00D43E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43E46">
        <w:rPr>
          <w:rFonts w:ascii="Arial" w:hAnsi="Arial" w:cs="Arial"/>
          <w:sz w:val="20"/>
          <w:szCs w:val="20"/>
        </w:rPr>
        <w:t>________________________</w:t>
      </w:r>
    </w:p>
    <w:p w14:paraId="03DEDB7F" w14:textId="77777777" w:rsidR="00D43E46" w:rsidRDefault="00C52BED" w:rsidP="00D43E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Sastavila: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B5E2E">
        <w:rPr>
          <w:rFonts w:ascii="Arial" w:hAnsi="Arial" w:cs="Arial"/>
          <w:sz w:val="20"/>
          <w:szCs w:val="20"/>
        </w:rPr>
        <w:t>Ravnateljica:</w:t>
      </w:r>
    </w:p>
    <w:p w14:paraId="17974119" w14:textId="77777777" w:rsidR="00D43E46" w:rsidRPr="00D43E46" w:rsidRDefault="00D43E46" w:rsidP="00D43E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Jagoda </w:t>
      </w:r>
      <w:proofErr w:type="spellStart"/>
      <w:r>
        <w:rPr>
          <w:rFonts w:ascii="Arial" w:hAnsi="Arial" w:cs="Arial"/>
          <w:sz w:val="20"/>
          <w:szCs w:val="20"/>
        </w:rPr>
        <w:t>Gauš</w:t>
      </w:r>
      <w:proofErr w:type="spellEnd"/>
      <w:r>
        <w:rPr>
          <w:rFonts w:ascii="Arial" w:hAnsi="Arial" w:cs="Arial"/>
          <w:sz w:val="20"/>
          <w:szCs w:val="20"/>
        </w:rPr>
        <w:t xml:space="preserve">, </w:t>
      </w:r>
      <w:proofErr w:type="spellStart"/>
      <w:r>
        <w:rPr>
          <w:rFonts w:ascii="Arial" w:hAnsi="Arial" w:cs="Arial"/>
          <w:sz w:val="20"/>
          <w:szCs w:val="20"/>
        </w:rPr>
        <w:t>dipl.oec</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r>
      <w:r w:rsidR="00A27709">
        <w:rPr>
          <w:rFonts w:ascii="Arial" w:hAnsi="Arial" w:cs="Arial"/>
          <w:sz w:val="20"/>
          <w:szCs w:val="20"/>
        </w:rPr>
        <w:tab/>
      </w:r>
      <w:r w:rsidR="00A27709">
        <w:rPr>
          <w:rFonts w:ascii="Arial" w:hAnsi="Arial" w:cs="Arial"/>
          <w:sz w:val="20"/>
          <w:szCs w:val="20"/>
        </w:rPr>
        <w:tab/>
      </w:r>
      <w:r w:rsidR="00A27709">
        <w:rPr>
          <w:rFonts w:ascii="Arial" w:hAnsi="Arial" w:cs="Arial"/>
          <w:sz w:val="20"/>
          <w:szCs w:val="20"/>
        </w:rPr>
        <w:tab/>
      </w:r>
      <w:r w:rsidR="00A27709">
        <w:rPr>
          <w:rFonts w:ascii="Arial" w:hAnsi="Arial" w:cs="Arial"/>
          <w:sz w:val="20"/>
          <w:szCs w:val="20"/>
        </w:rPr>
        <w:tab/>
      </w:r>
      <w:r w:rsidR="001F6C76">
        <w:rPr>
          <w:rFonts w:ascii="Arial" w:hAnsi="Arial" w:cs="Arial"/>
          <w:sz w:val="20"/>
          <w:szCs w:val="20"/>
        </w:rPr>
        <w:t>Dijana Valentin, prof.</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sectPr w:rsidR="00D43E46" w:rsidRPr="00D43E46" w:rsidSect="00EF31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B4D18"/>
    <w:multiLevelType w:val="hybridMultilevel"/>
    <w:tmpl w:val="010EDB70"/>
    <w:lvl w:ilvl="0" w:tplc="679C2836">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48A35B1C"/>
    <w:multiLevelType w:val="hybridMultilevel"/>
    <w:tmpl w:val="EFF8C208"/>
    <w:lvl w:ilvl="0" w:tplc="91DAF226">
      <w:start w:val="2"/>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D34E05"/>
    <w:multiLevelType w:val="hybridMultilevel"/>
    <w:tmpl w:val="A6E0857E"/>
    <w:lvl w:ilvl="0" w:tplc="3CE8DCA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7373479F"/>
    <w:multiLevelType w:val="hybridMultilevel"/>
    <w:tmpl w:val="7D3858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79"/>
    <w:rsid w:val="00004DC6"/>
    <w:rsid w:val="00013DC8"/>
    <w:rsid w:val="00017C4E"/>
    <w:rsid w:val="00024170"/>
    <w:rsid w:val="000253B3"/>
    <w:rsid w:val="00025440"/>
    <w:rsid w:val="0003028C"/>
    <w:rsid w:val="00032DB1"/>
    <w:rsid w:val="000461DC"/>
    <w:rsid w:val="00057DC3"/>
    <w:rsid w:val="000909B4"/>
    <w:rsid w:val="000945EC"/>
    <w:rsid w:val="000979AB"/>
    <w:rsid w:val="000A038F"/>
    <w:rsid w:val="000A2429"/>
    <w:rsid w:val="000A777D"/>
    <w:rsid w:val="000B03D3"/>
    <w:rsid w:val="000B2449"/>
    <w:rsid w:val="000B363B"/>
    <w:rsid w:val="000B497F"/>
    <w:rsid w:val="000B7B97"/>
    <w:rsid w:val="000D6112"/>
    <w:rsid w:val="000D61F0"/>
    <w:rsid w:val="000F56EC"/>
    <w:rsid w:val="000F6451"/>
    <w:rsid w:val="000F6E23"/>
    <w:rsid w:val="000F7B59"/>
    <w:rsid w:val="0011164A"/>
    <w:rsid w:val="00120AB8"/>
    <w:rsid w:val="001210AC"/>
    <w:rsid w:val="00123717"/>
    <w:rsid w:val="001314F1"/>
    <w:rsid w:val="00142A6A"/>
    <w:rsid w:val="001533BB"/>
    <w:rsid w:val="00174F24"/>
    <w:rsid w:val="00180BA0"/>
    <w:rsid w:val="001860D8"/>
    <w:rsid w:val="00192EE8"/>
    <w:rsid w:val="0019345E"/>
    <w:rsid w:val="001A314E"/>
    <w:rsid w:val="001A3D78"/>
    <w:rsid w:val="001A404D"/>
    <w:rsid w:val="001B17F7"/>
    <w:rsid w:val="001C5DBA"/>
    <w:rsid w:val="001D02CB"/>
    <w:rsid w:val="001D18E7"/>
    <w:rsid w:val="001E6E80"/>
    <w:rsid w:val="001F0404"/>
    <w:rsid w:val="001F3410"/>
    <w:rsid w:val="001F36C1"/>
    <w:rsid w:val="001F6C76"/>
    <w:rsid w:val="001F7790"/>
    <w:rsid w:val="00201EEE"/>
    <w:rsid w:val="002153CB"/>
    <w:rsid w:val="00215A2E"/>
    <w:rsid w:val="002160F6"/>
    <w:rsid w:val="00223BFD"/>
    <w:rsid w:val="002277D3"/>
    <w:rsid w:val="00233617"/>
    <w:rsid w:val="002415D6"/>
    <w:rsid w:val="002420B0"/>
    <w:rsid w:val="00251BAC"/>
    <w:rsid w:val="002528D9"/>
    <w:rsid w:val="002538E2"/>
    <w:rsid w:val="00253F73"/>
    <w:rsid w:val="00264512"/>
    <w:rsid w:val="00264F06"/>
    <w:rsid w:val="00266AE0"/>
    <w:rsid w:val="002673CE"/>
    <w:rsid w:val="002726A5"/>
    <w:rsid w:val="00274725"/>
    <w:rsid w:val="00286855"/>
    <w:rsid w:val="00294BF8"/>
    <w:rsid w:val="002A5947"/>
    <w:rsid w:val="002B56FF"/>
    <w:rsid w:val="002C6ED8"/>
    <w:rsid w:val="002D1FCA"/>
    <w:rsid w:val="002D3DE4"/>
    <w:rsid w:val="002D3E12"/>
    <w:rsid w:val="002E30B0"/>
    <w:rsid w:val="002E79A8"/>
    <w:rsid w:val="002E7ECA"/>
    <w:rsid w:val="002F4E49"/>
    <w:rsid w:val="0030414B"/>
    <w:rsid w:val="00311E28"/>
    <w:rsid w:val="00312F11"/>
    <w:rsid w:val="00313067"/>
    <w:rsid w:val="003209CC"/>
    <w:rsid w:val="00341645"/>
    <w:rsid w:val="003479E8"/>
    <w:rsid w:val="003538D3"/>
    <w:rsid w:val="0036104E"/>
    <w:rsid w:val="00362AA1"/>
    <w:rsid w:val="00372E27"/>
    <w:rsid w:val="00374A55"/>
    <w:rsid w:val="003759B1"/>
    <w:rsid w:val="00375B13"/>
    <w:rsid w:val="003A6E5B"/>
    <w:rsid w:val="003B0DE3"/>
    <w:rsid w:val="003B2E6C"/>
    <w:rsid w:val="003B38C8"/>
    <w:rsid w:val="003C2792"/>
    <w:rsid w:val="003D4561"/>
    <w:rsid w:val="003E0D3A"/>
    <w:rsid w:val="00406DDC"/>
    <w:rsid w:val="00414BB1"/>
    <w:rsid w:val="00416E01"/>
    <w:rsid w:val="00416EAB"/>
    <w:rsid w:val="00417D38"/>
    <w:rsid w:val="00433E79"/>
    <w:rsid w:val="00434F9A"/>
    <w:rsid w:val="00437195"/>
    <w:rsid w:val="004578E4"/>
    <w:rsid w:val="00463438"/>
    <w:rsid w:val="00464DD2"/>
    <w:rsid w:val="004677EC"/>
    <w:rsid w:val="00471DAC"/>
    <w:rsid w:val="004827B7"/>
    <w:rsid w:val="00490EC8"/>
    <w:rsid w:val="00492287"/>
    <w:rsid w:val="00492F8D"/>
    <w:rsid w:val="00496B03"/>
    <w:rsid w:val="004A002F"/>
    <w:rsid w:val="004A2FDC"/>
    <w:rsid w:val="004A6A9B"/>
    <w:rsid w:val="004A7479"/>
    <w:rsid w:val="004B2201"/>
    <w:rsid w:val="004B46F9"/>
    <w:rsid w:val="004B5168"/>
    <w:rsid w:val="004D2611"/>
    <w:rsid w:val="004D4649"/>
    <w:rsid w:val="004E248F"/>
    <w:rsid w:val="004E338C"/>
    <w:rsid w:val="004E3DA8"/>
    <w:rsid w:val="004E6246"/>
    <w:rsid w:val="004F0925"/>
    <w:rsid w:val="004F7FEF"/>
    <w:rsid w:val="00503C9A"/>
    <w:rsid w:val="005334B7"/>
    <w:rsid w:val="0053713A"/>
    <w:rsid w:val="0054484B"/>
    <w:rsid w:val="00552E8B"/>
    <w:rsid w:val="00553302"/>
    <w:rsid w:val="0055687F"/>
    <w:rsid w:val="0056364D"/>
    <w:rsid w:val="00581184"/>
    <w:rsid w:val="00582EBC"/>
    <w:rsid w:val="00587D55"/>
    <w:rsid w:val="00593452"/>
    <w:rsid w:val="005963D8"/>
    <w:rsid w:val="005A3904"/>
    <w:rsid w:val="005B0B3B"/>
    <w:rsid w:val="005B2093"/>
    <w:rsid w:val="005B55BF"/>
    <w:rsid w:val="005B5E70"/>
    <w:rsid w:val="005D48B6"/>
    <w:rsid w:val="005D5AC7"/>
    <w:rsid w:val="005E19D4"/>
    <w:rsid w:val="005F1F71"/>
    <w:rsid w:val="005F3E65"/>
    <w:rsid w:val="005F6DD5"/>
    <w:rsid w:val="00606144"/>
    <w:rsid w:val="00606BB4"/>
    <w:rsid w:val="006072AA"/>
    <w:rsid w:val="0061302C"/>
    <w:rsid w:val="0063481C"/>
    <w:rsid w:val="0063731F"/>
    <w:rsid w:val="0064292A"/>
    <w:rsid w:val="00662D32"/>
    <w:rsid w:val="00665ACF"/>
    <w:rsid w:val="006814B1"/>
    <w:rsid w:val="0068445E"/>
    <w:rsid w:val="00692E1C"/>
    <w:rsid w:val="006A476C"/>
    <w:rsid w:val="006B1B51"/>
    <w:rsid w:val="006B2E56"/>
    <w:rsid w:val="006B3C47"/>
    <w:rsid w:val="006C2E66"/>
    <w:rsid w:val="006C3356"/>
    <w:rsid w:val="006C3DAA"/>
    <w:rsid w:val="006C49E9"/>
    <w:rsid w:val="006D0309"/>
    <w:rsid w:val="006E09B4"/>
    <w:rsid w:val="006E1F2E"/>
    <w:rsid w:val="006F15D4"/>
    <w:rsid w:val="006F287F"/>
    <w:rsid w:val="007050EF"/>
    <w:rsid w:val="0071006A"/>
    <w:rsid w:val="0071069D"/>
    <w:rsid w:val="00714AEF"/>
    <w:rsid w:val="00717BF1"/>
    <w:rsid w:val="00727365"/>
    <w:rsid w:val="0073496B"/>
    <w:rsid w:val="00735C12"/>
    <w:rsid w:val="00736907"/>
    <w:rsid w:val="0074181C"/>
    <w:rsid w:val="00742289"/>
    <w:rsid w:val="00742DB2"/>
    <w:rsid w:val="00743AA0"/>
    <w:rsid w:val="007469CD"/>
    <w:rsid w:val="007548E1"/>
    <w:rsid w:val="0075539D"/>
    <w:rsid w:val="007556C4"/>
    <w:rsid w:val="00756838"/>
    <w:rsid w:val="00776C24"/>
    <w:rsid w:val="00776FF1"/>
    <w:rsid w:val="007807AA"/>
    <w:rsid w:val="00780F58"/>
    <w:rsid w:val="007A2992"/>
    <w:rsid w:val="007B0758"/>
    <w:rsid w:val="007B1E3D"/>
    <w:rsid w:val="007B2D3C"/>
    <w:rsid w:val="007C2972"/>
    <w:rsid w:val="007C655C"/>
    <w:rsid w:val="007D05B1"/>
    <w:rsid w:val="007D61AB"/>
    <w:rsid w:val="007D6745"/>
    <w:rsid w:val="007E6D72"/>
    <w:rsid w:val="007F506B"/>
    <w:rsid w:val="007F5D30"/>
    <w:rsid w:val="00804399"/>
    <w:rsid w:val="00811089"/>
    <w:rsid w:val="0081282C"/>
    <w:rsid w:val="008139FE"/>
    <w:rsid w:val="008271FA"/>
    <w:rsid w:val="008302E2"/>
    <w:rsid w:val="00842643"/>
    <w:rsid w:val="00845959"/>
    <w:rsid w:val="00855094"/>
    <w:rsid w:val="008614DB"/>
    <w:rsid w:val="00863DF5"/>
    <w:rsid w:val="00871663"/>
    <w:rsid w:val="008737A1"/>
    <w:rsid w:val="00876249"/>
    <w:rsid w:val="008801EC"/>
    <w:rsid w:val="00880AA0"/>
    <w:rsid w:val="008837D8"/>
    <w:rsid w:val="00887B88"/>
    <w:rsid w:val="008916AA"/>
    <w:rsid w:val="00896132"/>
    <w:rsid w:val="008A005D"/>
    <w:rsid w:val="008A0364"/>
    <w:rsid w:val="008B7FBC"/>
    <w:rsid w:val="008C61C9"/>
    <w:rsid w:val="008D272F"/>
    <w:rsid w:val="008D711F"/>
    <w:rsid w:val="008E6282"/>
    <w:rsid w:val="008F4F88"/>
    <w:rsid w:val="008F5418"/>
    <w:rsid w:val="008F62C5"/>
    <w:rsid w:val="008F644B"/>
    <w:rsid w:val="009028A2"/>
    <w:rsid w:val="00914E8C"/>
    <w:rsid w:val="0091653B"/>
    <w:rsid w:val="00921D09"/>
    <w:rsid w:val="0092222B"/>
    <w:rsid w:val="00925BCD"/>
    <w:rsid w:val="009325E0"/>
    <w:rsid w:val="0094149B"/>
    <w:rsid w:val="00944A09"/>
    <w:rsid w:val="009550E7"/>
    <w:rsid w:val="00963739"/>
    <w:rsid w:val="00965DE3"/>
    <w:rsid w:val="00966493"/>
    <w:rsid w:val="00972CA3"/>
    <w:rsid w:val="00974E32"/>
    <w:rsid w:val="00984DEB"/>
    <w:rsid w:val="009869D3"/>
    <w:rsid w:val="009A172A"/>
    <w:rsid w:val="009B211C"/>
    <w:rsid w:val="009B3758"/>
    <w:rsid w:val="009B7085"/>
    <w:rsid w:val="009D6D4C"/>
    <w:rsid w:val="009E21F5"/>
    <w:rsid w:val="009E6CC3"/>
    <w:rsid w:val="009E7792"/>
    <w:rsid w:val="009F2137"/>
    <w:rsid w:val="00A01891"/>
    <w:rsid w:val="00A02515"/>
    <w:rsid w:val="00A06C72"/>
    <w:rsid w:val="00A1413F"/>
    <w:rsid w:val="00A25333"/>
    <w:rsid w:val="00A26FFB"/>
    <w:rsid w:val="00A27709"/>
    <w:rsid w:val="00A27B06"/>
    <w:rsid w:val="00A34B9E"/>
    <w:rsid w:val="00A4162F"/>
    <w:rsid w:val="00A6509E"/>
    <w:rsid w:val="00A82AF1"/>
    <w:rsid w:val="00A82CE5"/>
    <w:rsid w:val="00A96783"/>
    <w:rsid w:val="00AA2E5F"/>
    <w:rsid w:val="00AA64DC"/>
    <w:rsid w:val="00AA798B"/>
    <w:rsid w:val="00AC07CE"/>
    <w:rsid w:val="00AC12D9"/>
    <w:rsid w:val="00AC4F42"/>
    <w:rsid w:val="00AD2672"/>
    <w:rsid w:val="00AD39BB"/>
    <w:rsid w:val="00AD7CAB"/>
    <w:rsid w:val="00AE1F0B"/>
    <w:rsid w:val="00AE685B"/>
    <w:rsid w:val="00AF4187"/>
    <w:rsid w:val="00B018D5"/>
    <w:rsid w:val="00B03BF7"/>
    <w:rsid w:val="00B06CB8"/>
    <w:rsid w:val="00B1746D"/>
    <w:rsid w:val="00B17560"/>
    <w:rsid w:val="00B224FE"/>
    <w:rsid w:val="00B247FE"/>
    <w:rsid w:val="00B25147"/>
    <w:rsid w:val="00B25335"/>
    <w:rsid w:val="00B256E5"/>
    <w:rsid w:val="00B27828"/>
    <w:rsid w:val="00B30977"/>
    <w:rsid w:val="00B326CD"/>
    <w:rsid w:val="00B37A20"/>
    <w:rsid w:val="00B405FE"/>
    <w:rsid w:val="00B439AF"/>
    <w:rsid w:val="00B54BD2"/>
    <w:rsid w:val="00B57B35"/>
    <w:rsid w:val="00B66650"/>
    <w:rsid w:val="00B74AD3"/>
    <w:rsid w:val="00B7635A"/>
    <w:rsid w:val="00B80B04"/>
    <w:rsid w:val="00B8494B"/>
    <w:rsid w:val="00B87B98"/>
    <w:rsid w:val="00B92735"/>
    <w:rsid w:val="00BA0598"/>
    <w:rsid w:val="00BA1B12"/>
    <w:rsid w:val="00BA1BBB"/>
    <w:rsid w:val="00BA4C19"/>
    <w:rsid w:val="00BB7F59"/>
    <w:rsid w:val="00BC14C5"/>
    <w:rsid w:val="00BC40E5"/>
    <w:rsid w:val="00BD7711"/>
    <w:rsid w:val="00C00737"/>
    <w:rsid w:val="00C06361"/>
    <w:rsid w:val="00C06DFC"/>
    <w:rsid w:val="00C15754"/>
    <w:rsid w:val="00C23CEC"/>
    <w:rsid w:val="00C30418"/>
    <w:rsid w:val="00C312B1"/>
    <w:rsid w:val="00C33466"/>
    <w:rsid w:val="00C410E5"/>
    <w:rsid w:val="00C47024"/>
    <w:rsid w:val="00C52BED"/>
    <w:rsid w:val="00C54C37"/>
    <w:rsid w:val="00C738C0"/>
    <w:rsid w:val="00C80513"/>
    <w:rsid w:val="00C83790"/>
    <w:rsid w:val="00C83F79"/>
    <w:rsid w:val="00C849C6"/>
    <w:rsid w:val="00C86001"/>
    <w:rsid w:val="00C863DD"/>
    <w:rsid w:val="00CA5408"/>
    <w:rsid w:val="00CA7FBF"/>
    <w:rsid w:val="00CB5E2E"/>
    <w:rsid w:val="00CB7DF6"/>
    <w:rsid w:val="00CC2725"/>
    <w:rsid w:val="00CC5CD2"/>
    <w:rsid w:val="00CC6EE2"/>
    <w:rsid w:val="00CC7495"/>
    <w:rsid w:val="00CD193D"/>
    <w:rsid w:val="00CE42DE"/>
    <w:rsid w:val="00CE5AE7"/>
    <w:rsid w:val="00CF2F69"/>
    <w:rsid w:val="00CF76D1"/>
    <w:rsid w:val="00CF782C"/>
    <w:rsid w:val="00D01C27"/>
    <w:rsid w:val="00D03A7F"/>
    <w:rsid w:val="00D03A95"/>
    <w:rsid w:val="00D06776"/>
    <w:rsid w:val="00D07741"/>
    <w:rsid w:val="00D16074"/>
    <w:rsid w:val="00D21075"/>
    <w:rsid w:val="00D43E46"/>
    <w:rsid w:val="00D47C3F"/>
    <w:rsid w:val="00D52FAA"/>
    <w:rsid w:val="00D57B73"/>
    <w:rsid w:val="00D76FA2"/>
    <w:rsid w:val="00D80EF2"/>
    <w:rsid w:val="00D93D15"/>
    <w:rsid w:val="00DA2D2C"/>
    <w:rsid w:val="00DA4147"/>
    <w:rsid w:val="00DA6508"/>
    <w:rsid w:val="00DB0BC2"/>
    <w:rsid w:val="00DB5A46"/>
    <w:rsid w:val="00DB6791"/>
    <w:rsid w:val="00DC6A92"/>
    <w:rsid w:val="00DD3D96"/>
    <w:rsid w:val="00DD5E5D"/>
    <w:rsid w:val="00DE6737"/>
    <w:rsid w:val="00E00469"/>
    <w:rsid w:val="00E02B60"/>
    <w:rsid w:val="00E03EC5"/>
    <w:rsid w:val="00E057BB"/>
    <w:rsid w:val="00E112C3"/>
    <w:rsid w:val="00E11DB1"/>
    <w:rsid w:val="00E31406"/>
    <w:rsid w:val="00E31C4B"/>
    <w:rsid w:val="00E47EB0"/>
    <w:rsid w:val="00E5722C"/>
    <w:rsid w:val="00E57B7C"/>
    <w:rsid w:val="00E60E8C"/>
    <w:rsid w:val="00E64625"/>
    <w:rsid w:val="00E81040"/>
    <w:rsid w:val="00E90FFD"/>
    <w:rsid w:val="00E91176"/>
    <w:rsid w:val="00E91FC7"/>
    <w:rsid w:val="00E95939"/>
    <w:rsid w:val="00EB3ED7"/>
    <w:rsid w:val="00EB5AEB"/>
    <w:rsid w:val="00EB6970"/>
    <w:rsid w:val="00EC0007"/>
    <w:rsid w:val="00EE23AC"/>
    <w:rsid w:val="00EE25AE"/>
    <w:rsid w:val="00EE4E8B"/>
    <w:rsid w:val="00EE7C68"/>
    <w:rsid w:val="00EF313C"/>
    <w:rsid w:val="00F016E0"/>
    <w:rsid w:val="00F1101C"/>
    <w:rsid w:val="00F1331F"/>
    <w:rsid w:val="00F1606D"/>
    <w:rsid w:val="00F22CC3"/>
    <w:rsid w:val="00F25CB6"/>
    <w:rsid w:val="00F26677"/>
    <w:rsid w:val="00F35083"/>
    <w:rsid w:val="00F35494"/>
    <w:rsid w:val="00F36166"/>
    <w:rsid w:val="00F42140"/>
    <w:rsid w:val="00F42DA3"/>
    <w:rsid w:val="00F4437B"/>
    <w:rsid w:val="00F47624"/>
    <w:rsid w:val="00F70674"/>
    <w:rsid w:val="00F81287"/>
    <w:rsid w:val="00F85A31"/>
    <w:rsid w:val="00F936EB"/>
    <w:rsid w:val="00F93756"/>
    <w:rsid w:val="00FB2F35"/>
    <w:rsid w:val="00FB7707"/>
    <w:rsid w:val="00FC3AFB"/>
    <w:rsid w:val="00FC46E0"/>
    <w:rsid w:val="00FD7021"/>
    <w:rsid w:val="00FE008F"/>
    <w:rsid w:val="00FE4813"/>
    <w:rsid w:val="00FF1462"/>
    <w:rsid w:val="00FF6F9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88308"/>
  <w15:docId w15:val="{0B614BCD-DB16-4D7D-9F4F-5E0CCB42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2">
    <w:name w:val="heading 2"/>
    <w:basedOn w:val="Normal"/>
    <w:next w:val="Normal"/>
    <w:link w:val="Naslov2Char"/>
    <w:uiPriority w:val="9"/>
    <w:unhideWhenUsed/>
    <w:qFormat/>
    <w:rsid w:val="00180B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180B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F5418"/>
    <w:pPr>
      <w:ind w:left="720"/>
      <w:contextualSpacing/>
    </w:pPr>
  </w:style>
  <w:style w:type="character" w:customStyle="1" w:styleId="Naslov2Char">
    <w:name w:val="Naslov 2 Char"/>
    <w:basedOn w:val="Zadanifontodlomka"/>
    <w:link w:val="Naslov2"/>
    <w:uiPriority w:val="9"/>
    <w:rsid w:val="00180BA0"/>
    <w:rPr>
      <w:rFonts w:asciiTheme="majorHAnsi" w:eastAsiaTheme="majorEastAsia" w:hAnsiTheme="majorHAnsi" w:cstheme="majorBidi"/>
      <w:b/>
      <w:bCs/>
      <w:color w:val="4F81BD" w:themeColor="accent1"/>
      <w:sz w:val="26"/>
      <w:szCs w:val="26"/>
    </w:rPr>
  </w:style>
  <w:style w:type="paragraph" w:styleId="Naslov">
    <w:name w:val="Title"/>
    <w:basedOn w:val="Normal"/>
    <w:next w:val="Normal"/>
    <w:link w:val="NaslovChar"/>
    <w:uiPriority w:val="10"/>
    <w:qFormat/>
    <w:rsid w:val="00180B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180BA0"/>
    <w:rPr>
      <w:rFonts w:asciiTheme="majorHAnsi" w:eastAsiaTheme="majorEastAsia" w:hAnsiTheme="majorHAnsi" w:cstheme="majorBidi"/>
      <w:color w:val="17365D" w:themeColor="text2" w:themeShade="BF"/>
      <w:spacing w:val="5"/>
      <w:kern w:val="28"/>
      <w:sz w:val="52"/>
      <w:szCs w:val="52"/>
    </w:rPr>
  </w:style>
  <w:style w:type="character" w:customStyle="1" w:styleId="Naslov3Char">
    <w:name w:val="Naslov 3 Char"/>
    <w:basedOn w:val="Zadanifontodlomka"/>
    <w:link w:val="Naslov3"/>
    <w:uiPriority w:val="9"/>
    <w:rsid w:val="00180BA0"/>
    <w:rPr>
      <w:rFonts w:asciiTheme="majorHAnsi" w:eastAsiaTheme="majorEastAsia" w:hAnsiTheme="majorHAnsi" w:cstheme="majorBidi"/>
      <w:b/>
      <w:bCs/>
      <w:color w:val="4F81BD" w:themeColor="accent1"/>
    </w:rPr>
  </w:style>
  <w:style w:type="table" w:styleId="Reetkatablice">
    <w:name w:val="Table Grid"/>
    <w:basedOn w:val="Obinatablica"/>
    <w:uiPriority w:val="39"/>
    <w:rsid w:val="00BA1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C7A9E-005A-4E16-900D-8B269C538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4</Pages>
  <Words>1272</Words>
  <Characters>7257</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jagoda</dc:creator>
  <cp:lastModifiedBy>Korisnik</cp:lastModifiedBy>
  <cp:revision>109</cp:revision>
  <cp:lastPrinted>2022-07-11T09:37:00Z</cp:lastPrinted>
  <dcterms:created xsi:type="dcterms:W3CDTF">2026-04-13T07:45:00Z</dcterms:created>
  <dcterms:modified xsi:type="dcterms:W3CDTF">2026-07-13T07:59:00Z</dcterms:modified>
</cp:coreProperties>
</file>